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0B7" w:rsidRPr="00EB7B35" w:rsidRDefault="002370B7" w:rsidP="00EB7B35">
      <w:pPr>
        <w:spacing w:line="360" w:lineRule="auto"/>
        <w:contextualSpacing/>
        <w:rPr>
          <w:rFonts w:ascii="Century Gothic" w:eastAsia="Arial Unicode MS" w:hAnsi="Century Gothic" w:cs="Arial"/>
          <w:b/>
        </w:rPr>
      </w:pPr>
      <w:bookmarkStart w:id="0" w:name="_GoBack"/>
      <w:bookmarkEnd w:id="0"/>
      <w:r w:rsidRPr="00EB7B35">
        <w:rPr>
          <w:rFonts w:ascii="Century Gothic" w:eastAsia="Arial Unicode MS" w:hAnsi="Century Gothic" w:cs="Arial"/>
          <w:b/>
        </w:rPr>
        <w:t>H. CONGRESO DEL ESTADO</w:t>
      </w:r>
    </w:p>
    <w:p w:rsidR="002370B7" w:rsidRPr="00EB7B35" w:rsidRDefault="002370B7" w:rsidP="00EB7B35">
      <w:pPr>
        <w:spacing w:line="360" w:lineRule="auto"/>
        <w:contextualSpacing/>
        <w:rPr>
          <w:rFonts w:ascii="Century Gothic" w:eastAsia="Arial Unicode MS" w:hAnsi="Century Gothic" w:cs="Arial"/>
          <w:b/>
        </w:rPr>
      </w:pPr>
      <w:r w:rsidRPr="00EB7B35">
        <w:rPr>
          <w:rFonts w:ascii="Century Gothic" w:eastAsia="Arial Unicode MS" w:hAnsi="Century Gothic" w:cs="Arial"/>
          <w:b/>
        </w:rPr>
        <w:t>P R E S E N T E.-</w:t>
      </w:r>
    </w:p>
    <w:p w:rsidR="002370B7" w:rsidRPr="00EB7B35" w:rsidRDefault="002370B7" w:rsidP="00EB7B35">
      <w:pPr>
        <w:spacing w:line="360" w:lineRule="auto"/>
        <w:contextualSpacing/>
        <w:rPr>
          <w:rFonts w:ascii="Century Gothic" w:eastAsia="Arial Unicode MS" w:hAnsi="Century Gothic" w:cs="Arial"/>
        </w:rPr>
      </w:pPr>
    </w:p>
    <w:p w:rsidR="002370B7" w:rsidRPr="00EB7B35" w:rsidRDefault="002370B7" w:rsidP="00EB7B35">
      <w:pPr>
        <w:spacing w:line="360" w:lineRule="auto"/>
        <w:ind w:firstLine="708"/>
        <w:contextualSpacing/>
        <w:jc w:val="both"/>
        <w:rPr>
          <w:rFonts w:ascii="Century Gothic" w:eastAsia="Arial Unicode MS" w:hAnsi="Century Gothic" w:cs="Arial"/>
        </w:rPr>
      </w:pPr>
      <w:r w:rsidRPr="00EB7B35">
        <w:rPr>
          <w:rFonts w:ascii="Century Gothic" w:eastAsia="Arial Unicode MS" w:hAnsi="Century Gothic" w:cs="Arial"/>
        </w:rPr>
        <w:t xml:space="preserve">La Comisión de Igualdad, </w:t>
      </w:r>
      <w:r w:rsidRPr="00EB7B35">
        <w:rPr>
          <w:rFonts w:ascii="Century Gothic" w:hAnsi="Century Gothic" w:cs="Arial"/>
        </w:rPr>
        <w:t>con fundamento en lo dispuesto por los artículos 64 fracción I de la Constitución Política, 87, 88 y 111 de la Ley Orgánica del Poder Legislativo, así como 80 y 81 del Reglamento Interior y de Prácticas Parlamentarias, todos del Estado de Chihuahua; somete a la consideración del Pleno el presente dictamen, elaborado con base en los siguientes:</w:t>
      </w:r>
    </w:p>
    <w:p w:rsidR="002370B7" w:rsidRPr="00EB7B35" w:rsidRDefault="002370B7" w:rsidP="00EB7B35">
      <w:pPr>
        <w:spacing w:line="360" w:lineRule="auto"/>
        <w:contextualSpacing/>
        <w:rPr>
          <w:rFonts w:ascii="Century Gothic" w:eastAsia="Arial Unicode MS" w:hAnsi="Century Gothic" w:cs="Arial"/>
        </w:rPr>
      </w:pPr>
    </w:p>
    <w:p w:rsidR="002370B7" w:rsidRPr="00EB7B35" w:rsidRDefault="002370B7" w:rsidP="00EB7B35">
      <w:pPr>
        <w:spacing w:line="360" w:lineRule="auto"/>
        <w:contextualSpacing/>
        <w:jc w:val="center"/>
        <w:rPr>
          <w:rFonts w:ascii="Century Gothic" w:eastAsia="Arial Unicode MS" w:hAnsi="Century Gothic" w:cs="Arial"/>
          <w:b/>
        </w:rPr>
      </w:pPr>
      <w:r w:rsidRPr="00EB7B35">
        <w:rPr>
          <w:rFonts w:ascii="Century Gothic" w:eastAsia="Arial Unicode MS" w:hAnsi="Century Gothic" w:cs="Arial"/>
          <w:b/>
        </w:rPr>
        <w:t>A N T E C E D E N T E S</w:t>
      </w:r>
    </w:p>
    <w:p w:rsidR="002370B7" w:rsidRPr="00EB7B35" w:rsidRDefault="002370B7" w:rsidP="00EB7B35">
      <w:pPr>
        <w:spacing w:line="360" w:lineRule="auto"/>
        <w:contextualSpacing/>
        <w:jc w:val="center"/>
        <w:rPr>
          <w:rFonts w:ascii="Century Gothic" w:eastAsia="Arial Unicode MS" w:hAnsi="Century Gothic" w:cs="Arial"/>
          <w:b/>
        </w:rPr>
      </w:pPr>
    </w:p>
    <w:p w:rsidR="002370B7" w:rsidRPr="00EB7B35" w:rsidRDefault="002370B7" w:rsidP="00EB7B35">
      <w:pPr>
        <w:spacing w:line="360" w:lineRule="auto"/>
        <w:contextualSpacing/>
        <w:jc w:val="both"/>
        <w:rPr>
          <w:rFonts w:ascii="Century Gothic" w:eastAsia="Arial Unicode MS" w:hAnsi="Century Gothic" w:cs="Arial"/>
        </w:rPr>
      </w:pPr>
      <w:r w:rsidRPr="00EB7B35">
        <w:rPr>
          <w:rFonts w:ascii="Century Gothic" w:eastAsia="Arial Unicode MS" w:hAnsi="Century Gothic" w:cs="Arial"/>
          <w:b/>
        </w:rPr>
        <w:t>I.-</w:t>
      </w:r>
      <w:r w:rsidRPr="00EB7B35">
        <w:rPr>
          <w:rFonts w:ascii="Century Gothic" w:eastAsia="Arial Unicode MS" w:hAnsi="Century Gothic" w:cs="Arial"/>
        </w:rPr>
        <w:t xml:space="preserve"> Con fecha </w:t>
      </w:r>
      <w:r w:rsidR="00560BB8">
        <w:rPr>
          <w:rFonts w:ascii="Century Gothic" w:eastAsia="Arial Unicode MS" w:hAnsi="Century Gothic" w:cs="Arial"/>
        </w:rPr>
        <w:t>ocho de junio</w:t>
      </w:r>
      <w:r w:rsidRPr="00EB7B35">
        <w:rPr>
          <w:rFonts w:ascii="Century Gothic" w:eastAsia="Arial Unicode MS" w:hAnsi="Century Gothic" w:cs="Arial"/>
        </w:rPr>
        <w:t xml:space="preserve"> del año dos mil dieciocho, </w:t>
      </w:r>
      <w:r w:rsidR="00560BB8">
        <w:rPr>
          <w:rFonts w:ascii="Century Gothic" w:eastAsia="Arial Unicode MS" w:hAnsi="Century Gothic" w:cs="Arial"/>
        </w:rPr>
        <w:t>la</w:t>
      </w:r>
      <w:r w:rsidR="00CC4FC6">
        <w:rPr>
          <w:rFonts w:ascii="Century Gothic" w:eastAsia="Arial Unicode MS" w:hAnsi="Century Gothic" w:cs="Arial"/>
        </w:rPr>
        <w:t xml:space="preserve"> entonces</w:t>
      </w:r>
      <w:r w:rsidR="00560BB8">
        <w:rPr>
          <w:rFonts w:ascii="Century Gothic" w:eastAsia="Arial Unicode MS" w:hAnsi="Century Gothic" w:cs="Arial"/>
        </w:rPr>
        <w:t xml:space="preserve"> Diputada integrante</w:t>
      </w:r>
      <w:r w:rsidR="00D629EB" w:rsidRPr="00EB7B35">
        <w:rPr>
          <w:rFonts w:ascii="Century Gothic" w:eastAsia="Arial Unicode MS" w:hAnsi="Century Gothic" w:cs="Arial"/>
        </w:rPr>
        <w:t xml:space="preserve"> del Grupo Parlamentario del Partid</w:t>
      </w:r>
      <w:r w:rsidR="00FF38C7">
        <w:rPr>
          <w:rFonts w:ascii="Century Gothic" w:eastAsia="Arial Unicode MS" w:hAnsi="Century Gothic" w:cs="Arial"/>
        </w:rPr>
        <w:t xml:space="preserve">o Acción Nacional, </w:t>
      </w:r>
      <w:r w:rsidR="00560BB8" w:rsidRPr="00560BB8">
        <w:rPr>
          <w:rFonts w:ascii="Century Gothic" w:eastAsia="Arial Unicode MS" w:hAnsi="Century Gothic" w:cs="Arial"/>
        </w:rPr>
        <w:t>Lucero de Lourdes Espindola De la Veg</w:t>
      </w:r>
      <w:r w:rsidR="00560BB8">
        <w:rPr>
          <w:rFonts w:ascii="Century Gothic" w:eastAsia="Arial Unicode MS" w:hAnsi="Century Gothic" w:cs="Arial"/>
        </w:rPr>
        <w:t>a, presentó</w:t>
      </w:r>
      <w:r w:rsidR="00FF38C7">
        <w:rPr>
          <w:rFonts w:ascii="Century Gothic" w:eastAsia="Arial Unicode MS" w:hAnsi="Century Gothic" w:cs="Arial"/>
        </w:rPr>
        <w:t xml:space="preserve"> Iniciativa con carácter de D</w:t>
      </w:r>
      <w:r w:rsidR="00D629EB" w:rsidRPr="00EB7B35">
        <w:rPr>
          <w:rFonts w:ascii="Century Gothic" w:eastAsia="Arial Unicode MS" w:hAnsi="Century Gothic" w:cs="Arial"/>
        </w:rPr>
        <w:t xml:space="preserve">ecreto, a fin de reformar y adicionar diversos artículos </w:t>
      </w:r>
      <w:r w:rsidR="00CC4FC6">
        <w:rPr>
          <w:rFonts w:ascii="Century Gothic" w:eastAsia="Arial Unicode MS" w:hAnsi="Century Gothic" w:cs="Arial"/>
        </w:rPr>
        <w:t>a</w:t>
      </w:r>
      <w:r w:rsidR="00D629EB" w:rsidRPr="00EB7B35">
        <w:rPr>
          <w:rFonts w:ascii="Century Gothic" w:eastAsia="Arial Unicode MS" w:hAnsi="Century Gothic" w:cs="Arial"/>
        </w:rPr>
        <w:t xml:space="preserve"> la Ley de Planeación del Estado de Chihuahua, a efecto de realizar una armonización legislativa con perspectiva de género.</w:t>
      </w:r>
      <w:r w:rsidR="00560BB8" w:rsidRPr="00560BB8">
        <w:t xml:space="preserve"> </w:t>
      </w:r>
      <w:r w:rsidR="00560BB8" w:rsidRPr="00560BB8">
        <w:rPr>
          <w:rFonts w:ascii="Century Gothic" w:eastAsia="Arial Unicode MS" w:hAnsi="Century Gothic" w:cs="Arial"/>
        </w:rPr>
        <w:t>La reincorporación al Proceso Legislativo</w:t>
      </w:r>
      <w:r w:rsidR="00560BB8">
        <w:rPr>
          <w:rFonts w:ascii="Century Gothic" w:eastAsia="Arial Unicode MS" w:hAnsi="Century Gothic" w:cs="Arial"/>
        </w:rPr>
        <w:t xml:space="preserve"> de</w:t>
      </w:r>
      <w:r w:rsidR="00560BB8" w:rsidRPr="00560BB8">
        <w:rPr>
          <w:rFonts w:ascii="Century Gothic" w:eastAsia="Arial Unicode MS" w:hAnsi="Century Gothic" w:cs="Arial"/>
        </w:rPr>
        <w:t xml:space="preserve"> la actual Legislatura</w:t>
      </w:r>
      <w:r w:rsidR="00560BB8">
        <w:rPr>
          <w:rFonts w:ascii="Century Gothic" w:eastAsia="Arial Unicode MS" w:hAnsi="Century Gothic" w:cs="Arial"/>
        </w:rPr>
        <w:t xml:space="preserve">, fue </w:t>
      </w:r>
      <w:r w:rsidR="00CC4FC6">
        <w:rPr>
          <w:rFonts w:ascii="Century Gothic" w:eastAsia="Arial Unicode MS" w:hAnsi="Century Gothic" w:cs="Arial"/>
        </w:rPr>
        <w:t>solicitada</w:t>
      </w:r>
      <w:r w:rsidR="00560BB8">
        <w:rPr>
          <w:rFonts w:ascii="Century Gothic" w:eastAsia="Arial Unicode MS" w:hAnsi="Century Gothic" w:cs="Arial"/>
        </w:rPr>
        <w:t xml:space="preserve"> por los Diputados integrantes del </w:t>
      </w:r>
      <w:r w:rsidR="00560BB8" w:rsidRPr="00560BB8">
        <w:rPr>
          <w:rFonts w:ascii="Century Gothic" w:eastAsia="Arial Unicode MS" w:hAnsi="Century Gothic" w:cs="Arial"/>
        </w:rPr>
        <w:t xml:space="preserve"> </w:t>
      </w:r>
      <w:r w:rsidR="00560BB8" w:rsidRPr="00EB7B35">
        <w:rPr>
          <w:rFonts w:ascii="Century Gothic" w:eastAsia="Arial Unicode MS" w:hAnsi="Century Gothic" w:cs="Arial"/>
        </w:rPr>
        <w:t>Grupo Parlamentario del Partid</w:t>
      </w:r>
      <w:r w:rsidR="00560BB8">
        <w:rPr>
          <w:rFonts w:ascii="Century Gothic" w:eastAsia="Arial Unicode MS" w:hAnsi="Century Gothic" w:cs="Arial"/>
        </w:rPr>
        <w:t xml:space="preserve">o Acción Nacional, </w:t>
      </w:r>
      <w:r w:rsidR="00560BB8" w:rsidRPr="00560BB8">
        <w:rPr>
          <w:rFonts w:ascii="Century Gothic" w:eastAsia="Arial Unicode MS" w:hAnsi="Century Gothic" w:cs="Arial"/>
        </w:rPr>
        <w:t xml:space="preserve">el día </w:t>
      </w:r>
      <w:r w:rsidR="00560BB8">
        <w:rPr>
          <w:rFonts w:ascii="Century Gothic" w:eastAsia="Arial Unicode MS" w:hAnsi="Century Gothic" w:cs="Arial"/>
        </w:rPr>
        <w:t>veintiséis</w:t>
      </w:r>
      <w:r w:rsidR="00560BB8" w:rsidRPr="00560BB8">
        <w:rPr>
          <w:rFonts w:ascii="Century Gothic" w:eastAsia="Arial Unicode MS" w:hAnsi="Century Gothic" w:cs="Arial"/>
        </w:rPr>
        <w:t xml:space="preserve"> de septiembre del año dos mil dieciocho.</w:t>
      </w:r>
    </w:p>
    <w:p w:rsidR="00D629EB" w:rsidRPr="00EB7B35" w:rsidRDefault="00D629EB" w:rsidP="00EB7B35">
      <w:pPr>
        <w:spacing w:line="360" w:lineRule="auto"/>
        <w:contextualSpacing/>
        <w:jc w:val="both"/>
        <w:rPr>
          <w:rFonts w:ascii="Century Gothic" w:eastAsia="Arial Unicode MS" w:hAnsi="Century Gothic" w:cs="Arial"/>
        </w:rPr>
      </w:pPr>
    </w:p>
    <w:p w:rsidR="002370B7" w:rsidRPr="00EB7B35" w:rsidRDefault="002370B7" w:rsidP="00EB7B35">
      <w:pPr>
        <w:spacing w:line="360" w:lineRule="auto"/>
        <w:contextualSpacing/>
        <w:jc w:val="both"/>
        <w:rPr>
          <w:rFonts w:ascii="Century Gothic" w:eastAsia="Arial Unicode MS" w:hAnsi="Century Gothic" w:cs="Arial"/>
        </w:rPr>
      </w:pPr>
      <w:r w:rsidRPr="00EB7B35">
        <w:rPr>
          <w:rFonts w:ascii="Century Gothic" w:eastAsia="Arial Unicode MS" w:hAnsi="Century Gothic" w:cs="Arial"/>
          <w:b/>
        </w:rPr>
        <w:t>II.-</w:t>
      </w:r>
      <w:r w:rsidRPr="00EB7B35">
        <w:rPr>
          <w:rFonts w:ascii="Century Gothic" w:eastAsia="Arial Unicode MS" w:hAnsi="Century Gothic" w:cs="Arial"/>
        </w:rPr>
        <w:t xml:space="preserve"> La Presidencia del H. Congreso del Estado, con fecha </w:t>
      </w:r>
      <w:r w:rsidR="00D629EB" w:rsidRPr="00EB7B35">
        <w:rPr>
          <w:rFonts w:ascii="Century Gothic" w:eastAsia="Arial Unicode MS" w:hAnsi="Century Gothic" w:cs="Arial"/>
        </w:rPr>
        <w:t xml:space="preserve">veintisiete de septiembre </w:t>
      </w:r>
      <w:r w:rsidRPr="00EB7B35">
        <w:rPr>
          <w:rFonts w:ascii="Century Gothic" w:eastAsia="Arial Unicode MS" w:hAnsi="Century Gothic" w:cs="Arial"/>
        </w:rPr>
        <w:t xml:space="preserve">del año dos mil dieciocho y en uso de las facultades que le confiere el artículo 75, fracción XIII, de la Ley Orgánica del Poder Legislativo, tuvo a bien </w:t>
      </w:r>
      <w:r w:rsidRPr="00EB7B35">
        <w:rPr>
          <w:rFonts w:ascii="Century Gothic" w:eastAsia="Arial Unicode MS" w:hAnsi="Century Gothic" w:cs="Arial"/>
        </w:rPr>
        <w:lastRenderedPageBreak/>
        <w:t>turnar a esta Comis</w:t>
      </w:r>
      <w:r w:rsidR="00FF38C7">
        <w:rPr>
          <w:rFonts w:ascii="Century Gothic" w:eastAsia="Arial Unicode MS" w:hAnsi="Century Gothic" w:cs="Arial"/>
        </w:rPr>
        <w:t>ión de Dictamen Legislativo la I</w:t>
      </w:r>
      <w:r w:rsidRPr="00EB7B35">
        <w:rPr>
          <w:rFonts w:ascii="Century Gothic" w:eastAsia="Arial Unicode MS" w:hAnsi="Century Gothic" w:cs="Arial"/>
        </w:rPr>
        <w:t>niciativa de mérito, a efecto de proceder al estudio, análisis y elaboración del dictamen correspondiente.</w:t>
      </w:r>
    </w:p>
    <w:p w:rsidR="002370B7" w:rsidRPr="00EB7B35" w:rsidRDefault="002370B7" w:rsidP="00EB7B35">
      <w:pPr>
        <w:spacing w:line="360" w:lineRule="auto"/>
        <w:contextualSpacing/>
        <w:jc w:val="both"/>
        <w:rPr>
          <w:rFonts w:ascii="Century Gothic" w:eastAsia="Arial Unicode MS" w:hAnsi="Century Gothic" w:cs="Arial"/>
        </w:rPr>
      </w:pPr>
    </w:p>
    <w:p w:rsidR="002370B7" w:rsidRPr="00EB7B35" w:rsidRDefault="002370B7" w:rsidP="00EB7B35">
      <w:pPr>
        <w:spacing w:line="360" w:lineRule="auto"/>
        <w:contextualSpacing/>
        <w:jc w:val="both"/>
        <w:rPr>
          <w:rFonts w:ascii="Century Gothic" w:eastAsia="Arial Unicode MS" w:hAnsi="Century Gothic" w:cs="Arial"/>
        </w:rPr>
      </w:pPr>
      <w:r w:rsidRPr="00EB7B35">
        <w:rPr>
          <w:rFonts w:ascii="Century Gothic" w:eastAsia="Arial Unicode MS" w:hAnsi="Century Gothic" w:cs="Arial"/>
          <w:b/>
        </w:rPr>
        <w:t>III.-</w:t>
      </w:r>
      <w:r w:rsidR="00FF38C7">
        <w:rPr>
          <w:rFonts w:ascii="Century Gothic" w:eastAsia="Arial Unicode MS" w:hAnsi="Century Gothic" w:cs="Arial"/>
        </w:rPr>
        <w:t xml:space="preserve"> La I</w:t>
      </w:r>
      <w:r w:rsidRPr="00EB7B35">
        <w:rPr>
          <w:rFonts w:ascii="Century Gothic" w:eastAsia="Arial Unicode MS" w:hAnsi="Century Gothic" w:cs="Arial"/>
        </w:rPr>
        <w:t>niciativa se sustenta en los siguientes argumentos:</w:t>
      </w:r>
    </w:p>
    <w:p w:rsidR="002370B7" w:rsidRPr="00EB7B35" w:rsidRDefault="002370B7" w:rsidP="00EB7B35">
      <w:pPr>
        <w:spacing w:line="360" w:lineRule="auto"/>
        <w:contextualSpacing/>
        <w:jc w:val="both"/>
        <w:rPr>
          <w:rFonts w:ascii="Century Gothic" w:eastAsia="Arial Unicode MS" w:hAnsi="Century Gothic" w:cs="Arial"/>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“I</w:t>
      </w:r>
      <w:r w:rsidRPr="00EB7B35">
        <w:rPr>
          <w:rFonts w:ascii="Century Gothic" w:hAnsi="Century Gothic" w:cs="Calibri"/>
          <w:i/>
          <w:sz w:val="24"/>
          <w:szCs w:val="24"/>
        </w:rPr>
        <w:t>. El Instituto Chihuahuense de las Mujeres tiene como meta número 862: “Elaborar una propuesta de armonización Legislativa a la Ley de Planeación del Estado de Chihuahua para incorporar el principio de igualdad y perspectiva de género”.</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Esta propuesta de armonización legislativa con perspectiva de género a la Ley de Planeación del Estado atiende y nace de las recomendaciones emitidas en el Segundo Informe Hemisférico del Mecanismo de Seguimiento de la Convención Interamericana para Prevenir, Sancionar y Erradicar la Violencia contra la Mujer de la Organización de Estados Americanos (MESECVI):</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ind w:left="708"/>
        <w:rPr>
          <w:rFonts w:ascii="Century Gothic" w:hAnsi="Century Gothic" w:cs="Calibri"/>
          <w:i/>
          <w:sz w:val="24"/>
          <w:szCs w:val="24"/>
        </w:rPr>
      </w:pPr>
      <w:r w:rsidRPr="00EB7B35">
        <w:rPr>
          <w:rFonts w:ascii="Century Gothic" w:hAnsi="Century Gothic" w:cs="Calibri"/>
          <w:i/>
          <w:sz w:val="24"/>
          <w:szCs w:val="24"/>
        </w:rPr>
        <w:t>“[Se recomienda a los Estados Parte que] incluyan disposiciones en su legislación que sancionen la violencia sexual cometida en establecimientos estatales, ya sea como tipo penal o como agravante. En caso de contar con leyes integrales de violencia que contemplen la violencia institucional, recomienda a los Estados asegurarse de tomar medidas que permitan la prevención y sanción de dicha violencia”.</w:t>
      </w:r>
    </w:p>
    <w:p w:rsidR="002A3B50" w:rsidRPr="00EB7B35" w:rsidRDefault="002A3B50" w:rsidP="00EB7B35">
      <w:pPr>
        <w:pStyle w:val="Sinespaciado"/>
        <w:spacing w:line="360" w:lineRule="auto"/>
        <w:ind w:left="708"/>
        <w:rPr>
          <w:rFonts w:ascii="Century Gothic" w:hAnsi="Century Gothic" w:cs="Calibri"/>
          <w:i/>
          <w:sz w:val="24"/>
          <w:szCs w:val="24"/>
        </w:rPr>
      </w:pPr>
    </w:p>
    <w:p w:rsidR="002A3B50" w:rsidRPr="00EB7B35" w:rsidRDefault="002A3B50" w:rsidP="00EB7B35">
      <w:pPr>
        <w:pStyle w:val="Texto"/>
        <w:spacing w:line="360" w:lineRule="auto"/>
        <w:ind w:firstLine="0"/>
        <w:rPr>
          <w:rFonts w:ascii="Century Gothic" w:hAnsi="Century Gothic" w:cs="Calibri"/>
          <w:i/>
          <w:sz w:val="24"/>
          <w:szCs w:val="24"/>
        </w:rPr>
      </w:pPr>
      <w:r w:rsidRPr="00EB7B35">
        <w:rPr>
          <w:rFonts w:ascii="Century Gothic" w:hAnsi="Century Gothic" w:cs="Calibri"/>
          <w:i/>
          <w:sz w:val="24"/>
          <w:szCs w:val="24"/>
        </w:rPr>
        <w:lastRenderedPageBreak/>
        <w:t>En este sentido, la planeación estratégica con perspectiva de género es el medio para diseñar las políticas públicas que atiendan la reducción y eliminación de las brechas de desigualdad de género, prevenir, atender, sancionar y erradicar la violencia, y eliminar los obstáculos para alcanzar la igualdad sustantiva.</w:t>
      </w:r>
    </w:p>
    <w:p w:rsidR="00DD4AEB" w:rsidRPr="00EB7B35" w:rsidRDefault="00DD4AEB" w:rsidP="00EB7B35">
      <w:pPr>
        <w:pStyle w:val="Texto"/>
        <w:spacing w:line="360" w:lineRule="auto"/>
        <w:ind w:firstLine="0"/>
        <w:rPr>
          <w:rFonts w:ascii="Century Gothic" w:eastAsia="Calibri" w:hAnsi="Century Gothic" w:cs="Calibri"/>
          <w:i/>
          <w:sz w:val="24"/>
          <w:szCs w:val="24"/>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Por tanto, la incorporación de la perspectiva de género se constituye como el eje fundamental para eliminar las condiciones de desigualdad, discriminación, vulneración de derechos humanos o de las limitaciones que, por cuestiones de estereotipos de género, creencias, situación social, económica, política o medioambientes, se adjudiquen a las mujeres.</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Esto se realiza mediante la planeación estratégica en la que convergen diversas acciones como la elaboración de diagnósticos participativos y ciudadanos, planes de desarrollo, programas, planes de acción y demás instrumentos de diseño, implementación y, en su caso, de evaluación:</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“para planear un programa se requiere información que dé cuenta de la situación o problema al cual se pretende dar solución. La información se obtendrá a través de la realización de un diagnóstico o evaluación ex-</w:t>
      </w:r>
      <w:r w:rsidRPr="00EB7B35">
        <w:rPr>
          <w:rFonts w:ascii="Century Gothic" w:hAnsi="Century Gothic" w:cs="Calibri"/>
          <w:i/>
        </w:rPr>
        <w:lastRenderedPageBreak/>
        <w:t>ante, el cual proporcionará la información base para estructurar las acciones del programa”.</w:t>
      </w:r>
      <w:r w:rsidRPr="00EB7B35">
        <w:rPr>
          <w:rStyle w:val="Refdenotaalpie"/>
          <w:rFonts w:ascii="Century Gothic" w:hAnsi="Century Gothic" w:cs="Calibri"/>
          <w:i/>
        </w:rPr>
        <w:footnoteReference w:id="1"/>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Introducir la perspectiva de género en un programa, proyecto o política pública, implica buscar que los mecanismos, instrumentos y estrategias que lo integren hayan sido diseñados para lograr una distribución de recursos que asegure la equidad en los beneficios para hombres y mujeres de la población objetivo.</w:t>
      </w:r>
      <w:r w:rsidRPr="00EB7B35">
        <w:rPr>
          <w:rStyle w:val="Refdenotaalpie"/>
          <w:rFonts w:ascii="Century Gothic" w:hAnsi="Century Gothic" w:cs="Calibri"/>
          <w:i/>
        </w:rPr>
        <w:footnoteReference w:id="2"/>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 xml:space="preserve">Asimismo, para observar el avance y el impacto de esta planeación estratégica, es necesario evaluar en función del género, que considera </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“comparar y apreciar la situación y la tendencia actual con la evolución que cabría esperar como resultado de la introducción de la política, acción o programa propuesto”.</w:t>
      </w:r>
      <w:r w:rsidRPr="00EB7B35">
        <w:rPr>
          <w:rStyle w:val="Refdenotaalpie"/>
          <w:rFonts w:ascii="Century Gothic" w:hAnsi="Century Gothic" w:cs="Calibri"/>
          <w:i/>
        </w:rPr>
        <w:footnoteReference w:id="3"/>
      </w:r>
    </w:p>
    <w:p w:rsidR="002A3B50" w:rsidRPr="00EB7B35" w:rsidRDefault="002A3B50" w:rsidP="00EB7B35">
      <w:pPr>
        <w:spacing w:line="360" w:lineRule="auto"/>
        <w:ind w:left="13" w:firstLine="1"/>
        <w:jc w:val="both"/>
        <w:rPr>
          <w:rFonts w:ascii="Century Gothic" w:hAnsi="Century Gothic" w:cs="Calibri"/>
          <w:i/>
        </w:rPr>
      </w:pPr>
    </w:p>
    <w:p w:rsidR="002A3B50" w:rsidRPr="00EB7B35" w:rsidRDefault="002A3B50" w:rsidP="00EB7B35">
      <w:pPr>
        <w:spacing w:line="360" w:lineRule="auto"/>
        <w:ind w:left="13" w:firstLine="1"/>
        <w:jc w:val="both"/>
        <w:rPr>
          <w:rFonts w:ascii="Century Gothic" w:hAnsi="Century Gothic" w:cs="Calibri"/>
          <w:i/>
        </w:rPr>
      </w:pPr>
      <w:r w:rsidRPr="00EB7B35">
        <w:rPr>
          <w:rFonts w:ascii="Century Gothic" w:hAnsi="Century Gothic" w:cs="Calibri"/>
          <w:i/>
        </w:rPr>
        <w:t>Sin embargo, como lo establece nuestro marco jurídico internacional, nacional y estatal, no puede ser posible sin la sinergia entre lo que establece la legislación y la práctica.</w:t>
      </w:r>
    </w:p>
    <w:p w:rsidR="002A3B50" w:rsidRPr="00EB7B35" w:rsidRDefault="002A3B50" w:rsidP="00EB7B35">
      <w:pPr>
        <w:spacing w:line="360" w:lineRule="auto"/>
        <w:ind w:left="13" w:firstLine="1"/>
        <w:jc w:val="both"/>
        <w:rPr>
          <w:rFonts w:ascii="Century Gothic" w:hAnsi="Century Gothic" w:cs="Calibri"/>
          <w:i/>
        </w:rPr>
      </w:pPr>
    </w:p>
    <w:p w:rsidR="002A3B50" w:rsidRPr="00EB7B35" w:rsidRDefault="002A3B50" w:rsidP="00EB7B35">
      <w:pPr>
        <w:spacing w:line="360" w:lineRule="auto"/>
        <w:ind w:left="13" w:firstLine="1"/>
        <w:jc w:val="both"/>
        <w:rPr>
          <w:rFonts w:ascii="Century Gothic" w:hAnsi="Century Gothic" w:cs="Calibri"/>
          <w:i/>
        </w:rPr>
      </w:pPr>
      <w:r w:rsidRPr="00EB7B35">
        <w:rPr>
          <w:rFonts w:ascii="Century Gothic" w:hAnsi="Century Gothic" w:cs="Calibri"/>
          <w:i/>
        </w:rPr>
        <w:lastRenderedPageBreak/>
        <w:t>La Constitución Política de los Estados Unidos Mexicanos establece en su artículo primero la consideración de que todas las personas son sujetas de derechos humanos por encontrarse en el territorio mexicano.</w:t>
      </w:r>
    </w:p>
    <w:p w:rsidR="002A3B50" w:rsidRPr="00EB7B35" w:rsidRDefault="002A3B50" w:rsidP="00EB7B35">
      <w:pPr>
        <w:spacing w:line="360" w:lineRule="auto"/>
        <w:ind w:left="13" w:firstLine="1"/>
        <w:jc w:val="both"/>
        <w:rPr>
          <w:rFonts w:ascii="Century Gothic" w:hAnsi="Century Gothic" w:cs="Calibri"/>
          <w:i/>
        </w:rPr>
      </w:pPr>
    </w:p>
    <w:p w:rsidR="002A3B50" w:rsidRPr="00EB7B35" w:rsidRDefault="002A3B50" w:rsidP="00EB7B35">
      <w:pPr>
        <w:spacing w:line="360" w:lineRule="auto"/>
        <w:ind w:left="708"/>
        <w:jc w:val="both"/>
        <w:rPr>
          <w:rFonts w:ascii="Century Gothic" w:hAnsi="Century Gothic" w:cs="Calibri"/>
          <w:i/>
          <w:color w:val="000000"/>
        </w:rPr>
      </w:pPr>
      <w:r w:rsidRPr="00EB7B35">
        <w:rPr>
          <w:rFonts w:ascii="Century Gothic" w:hAnsi="Century Gothic" w:cs="Calibri"/>
          <w:bCs/>
          <w:i/>
          <w:color w:val="000000"/>
        </w:rPr>
        <w:t>“</w:t>
      </w:r>
      <w:r w:rsidRPr="00EB7B35">
        <w:rPr>
          <w:rFonts w:ascii="Century Gothic" w:hAnsi="Century Gothic" w:cs="Calibri"/>
          <w:b/>
          <w:bCs/>
          <w:i/>
          <w:color w:val="000000"/>
        </w:rPr>
        <w:t>Artículo 1o</w:t>
      </w:r>
      <w:r w:rsidRPr="00EB7B35">
        <w:rPr>
          <w:rFonts w:ascii="Century Gothic" w:hAnsi="Century Gothic" w:cs="Calibri"/>
          <w:bCs/>
          <w:i/>
          <w:color w:val="000000"/>
        </w:rPr>
        <w:t>.</w:t>
      </w:r>
      <w:r w:rsidRPr="00EB7B35">
        <w:rPr>
          <w:rFonts w:ascii="Century Gothic" w:hAnsi="Century Gothic" w:cs="Calibri"/>
          <w:i/>
          <w:color w:val="000000"/>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2A3B50" w:rsidRPr="00EB7B35" w:rsidRDefault="002A3B50" w:rsidP="00EB7B35">
      <w:pPr>
        <w:spacing w:line="360" w:lineRule="auto"/>
        <w:ind w:firstLine="288"/>
        <w:jc w:val="both"/>
        <w:rPr>
          <w:rFonts w:ascii="Century Gothic" w:hAnsi="Century Gothic" w:cs="Calibri"/>
          <w:i/>
          <w:color w:val="000000"/>
        </w:rPr>
      </w:pPr>
      <w:r w:rsidRPr="00EB7B35">
        <w:rPr>
          <w:rFonts w:ascii="Century Gothic" w:hAnsi="Century Gothic" w:cs="Calibri"/>
          <w:i/>
          <w:color w:val="000000"/>
        </w:rPr>
        <w:t> </w:t>
      </w:r>
    </w:p>
    <w:p w:rsidR="002A3B50" w:rsidRPr="00EB7B35" w:rsidRDefault="002A3B50" w:rsidP="00EB7B35">
      <w:pPr>
        <w:spacing w:line="360" w:lineRule="auto"/>
        <w:ind w:left="708"/>
        <w:jc w:val="both"/>
        <w:rPr>
          <w:rFonts w:ascii="Century Gothic" w:hAnsi="Century Gothic" w:cs="Calibri"/>
          <w:i/>
          <w:color w:val="000000"/>
        </w:rPr>
      </w:pPr>
      <w:r w:rsidRPr="00EB7B35">
        <w:rPr>
          <w:rFonts w:ascii="Century Gothic" w:hAnsi="Century Gothic" w:cs="Calibri"/>
          <w:i/>
          <w:color w:val="000000"/>
        </w:rPr>
        <w:t>Las normas relativas a los derechos humanos se interpretarán de conformidad con esta Constitución y con los tratados internacionales de la materia favoreciendo en todo tiempo a las personas la protección más amplia.</w:t>
      </w:r>
    </w:p>
    <w:p w:rsidR="002A3B50" w:rsidRPr="00EB7B35" w:rsidRDefault="002A3B50" w:rsidP="00EB7B35">
      <w:pPr>
        <w:spacing w:line="360" w:lineRule="auto"/>
        <w:ind w:firstLine="288"/>
        <w:jc w:val="both"/>
        <w:rPr>
          <w:rFonts w:ascii="Century Gothic" w:hAnsi="Century Gothic" w:cs="Calibri"/>
          <w:i/>
          <w:color w:val="000000"/>
        </w:rPr>
      </w:pPr>
      <w:r w:rsidRPr="00EB7B35">
        <w:rPr>
          <w:rFonts w:ascii="Century Gothic" w:hAnsi="Century Gothic" w:cs="Calibri"/>
          <w:i/>
          <w:color w:val="000000"/>
        </w:rPr>
        <w:t> </w:t>
      </w:r>
    </w:p>
    <w:p w:rsidR="002A3B50" w:rsidRPr="00EB7B35" w:rsidRDefault="002A3B50" w:rsidP="00EB7B35">
      <w:pPr>
        <w:spacing w:line="360" w:lineRule="auto"/>
        <w:ind w:left="708"/>
        <w:jc w:val="both"/>
        <w:rPr>
          <w:rFonts w:ascii="Century Gothic" w:hAnsi="Century Gothic" w:cs="Calibri"/>
          <w:i/>
          <w:color w:val="000000"/>
        </w:rPr>
      </w:pPr>
      <w:r w:rsidRPr="00EB7B35">
        <w:rPr>
          <w:rFonts w:ascii="Century Gothic" w:hAnsi="Century Gothic" w:cs="Calibri"/>
          <w:i/>
          <w:color w:val="00000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RPr="00EB7B35">
        <w:rPr>
          <w:rStyle w:val="Refdenotaalpie"/>
          <w:rFonts w:ascii="Century Gothic" w:hAnsi="Century Gothic" w:cs="Calibri"/>
          <w:i/>
          <w:color w:val="000000"/>
        </w:rPr>
        <w:footnoteReference w:id="4"/>
      </w:r>
    </w:p>
    <w:p w:rsidR="002A3B50" w:rsidRPr="00EB7B35" w:rsidRDefault="002A3B50" w:rsidP="00EB7B35">
      <w:pPr>
        <w:spacing w:line="360" w:lineRule="auto"/>
        <w:ind w:left="13" w:firstLine="1"/>
        <w:jc w:val="both"/>
        <w:rPr>
          <w:rFonts w:ascii="Century Gothic" w:hAnsi="Century Gothic" w:cs="Calibri"/>
          <w:i/>
        </w:rPr>
      </w:pPr>
    </w:p>
    <w:p w:rsidR="002A3B50" w:rsidRPr="00EB7B35" w:rsidRDefault="002A3B50" w:rsidP="00EB7B35">
      <w:pPr>
        <w:spacing w:line="360" w:lineRule="auto"/>
        <w:ind w:left="13" w:firstLine="1"/>
        <w:jc w:val="both"/>
        <w:rPr>
          <w:rFonts w:ascii="Century Gothic" w:hAnsi="Century Gothic" w:cs="Calibri"/>
          <w:i/>
        </w:rPr>
      </w:pPr>
      <w:r w:rsidRPr="00EB7B35">
        <w:rPr>
          <w:rFonts w:ascii="Century Gothic" w:hAnsi="Century Gothic" w:cs="Calibri"/>
          <w:i/>
        </w:rPr>
        <w:t>Asimismo, señala la prohibición de la discriminación, independientemente de la situación o condición de las personas, al tenor de lo siguiente:</w:t>
      </w:r>
    </w:p>
    <w:p w:rsidR="002A3B50" w:rsidRPr="00EB7B35" w:rsidRDefault="002A3B50" w:rsidP="00EB7B35">
      <w:pPr>
        <w:spacing w:line="360" w:lineRule="auto"/>
        <w:ind w:left="13" w:firstLine="1"/>
        <w:jc w:val="both"/>
        <w:rPr>
          <w:rFonts w:ascii="Century Gothic" w:hAnsi="Century Gothic" w:cs="Calibri"/>
          <w:b/>
          <w:i/>
        </w:rPr>
      </w:pP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w:t>
      </w:r>
      <w:r w:rsidRPr="00EB7B35">
        <w:rPr>
          <w:rFonts w:ascii="Century Gothic" w:hAnsi="Century Gothic" w:cs="Calibri"/>
          <w:bCs/>
          <w:i/>
          <w:color w:val="000000"/>
        </w:rPr>
        <w:t xml:space="preserve">Artículo </w:t>
      </w:r>
      <w:r w:rsidR="00DD4AEB" w:rsidRPr="00EB7B35">
        <w:rPr>
          <w:rFonts w:ascii="Century Gothic" w:hAnsi="Century Gothic" w:cs="Calibri"/>
          <w:bCs/>
          <w:i/>
          <w:color w:val="000000"/>
        </w:rPr>
        <w:t>1o.</w:t>
      </w: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2A3B50" w:rsidRPr="00EB7B35" w:rsidRDefault="002A3B50" w:rsidP="00EB7B35">
      <w:pPr>
        <w:spacing w:line="360" w:lineRule="auto"/>
        <w:ind w:left="13" w:firstLine="1"/>
        <w:jc w:val="both"/>
        <w:rPr>
          <w:rFonts w:ascii="Century Gothic" w:hAnsi="Century Gothic" w:cs="Calibri"/>
          <w:i/>
        </w:rPr>
      </w:pPr>
    </w:p>
    <w:p w:rsidR="002A3B50" w:rsidRPr="00EB7B35" w:rsidRDefault="002A3B50" w:rsidP="00EB7B35">
      <w:pPr>
        <w:spacing w:line="360" w:lineRule="auto"/>
        <w:ind w:left="13" w:firstLine="1"/>
        <w:jc w:val="both"/>
        <w:rPr>
          <w:rFonts w:ascii="Century Gothic" w:hAnsi="Century Gothic" w:cs="Calibri"/>
          <w:i/>
        </w:rPr>
      </w:pPr>
      <w:r w:rsidRPr="00EB7B35">
        <w:rPr>
          <w:rFonts w:ascii="Century Gothic" w:hAnsi="Century Gothic" w:cs="Calibri"/>
          <w:i/>
        </w:rPr>
        <w:t>Y en su artículo 4 establece que el varón (el hombre) y la mujer son iguales ante la ley,</w:t>
      </w:r>
      <w:r w:rsidRPr="00EB7B35">
        <w:rPr>
          <w:rStyle w:val="Refdenotaalpie"/>
          <w:rFonts w:ascii="Century Gothic" w:hAnsi="Century Gothic" w:cs="Calibri"/>
          <w:i/>
        </w:rPr>
        <w:footnoteReference w:id="5"/>
      </w:r>
      <w:r w:rsidRPr="00EB7B35">
        <w:rPr>
          <w:rFonts w:ascii="Century Gothic" w:hAnsi="Century Gothic" w:cs="Calibri"/>
          <w:i/>
        </w:rPr>
        <w:t xml:space="preserve">es decir, el principio de igualdad se convierte en un mandato constitucional. </w:t>
      </w:r>
    </w:p>
    <w:p w:rsidR="002A3B50" w:rsidRPr="00EB7B35" w:rsidRDefault="002A3B50" w:rsidP="00EB7B35">
      <w:pPr>
        <w:spacing w:line="360" w:lineRule="auto"/>
        <w:ind w:left="13" w:firstLine="1"/>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En este sentido, la Convención sobre la Eliminación de Todas las Formas de Discriminación contra la Mujer, CEDAW (por sus siglas en inglés, establece en su artículo 2 que los Estados Partes condenan la discriminación contra la mujer en todas sus formas; convienen en seguir, por todos los medios apropiados y sin dilaciones, una política encaminada a eliminar la discriminación contra la mujer y, con tal objeto, se comprometen a:</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“b) Adoptar medidas adecuadas, legislativas y de otro carácter, con las sanciones correspondientes, que prohíban toda discriminación contra la mujer,</w:t>
      </w:r>
    </w:p>
    <w:p w:rsidR="002A3B50" w:rsidRPr="00EB7B35" w:rsidRDefault="002A3B50" w:rsidP="00EB7B35">
      <w:pPr>
        <w:autoSpaceDE w:val="0"/>
        <w:autoSpaceDN w:val="0"/>
        <w:adjustRightInd w:val="0"/>
        <w:spacing w:line="360" w:lineRule="auto"/>
        <w:ind w:left="708"/>
        <w:jc w:val="both"/>
        <w:rPr>
          <w:rFonts w:ascii="Century Gothic" w:hAnsi="Century Gothic" w:cs="Calibri"/>
          <w:i/>
        </w:rPr>
      </w:pPr>
      <w:r w:rsidRPr="00EB7B35">
        <w:rPr>
          <w:rFonts w:ascii="Century Gothic" w:eastAsia="Calibri" w:hAnsi="Century Gothic" w:cs="Calibri"/>
          <w:i/>
          <w:color w:val="000000"/>
        </w:rPr>
        <w:t>d) Abstenerse de incurrir en todo acto o práctica de discriminación contra las mujeres y velar por que las autoridades e instituciones públicas actúen de conformidad con esta obligación.</w:t>
      </w:r>
      <w:r w:rsidRPr="00EB7B35">
        <w:rPr>
          <w:rFonts w:ascii="Century Gothic" w:hAnsi="Century Gothic" w:cs="Calibri"/>
          <w:i/>
        </w:rPr>
        <w:t>”</w:t>
      </w:r>
      <w:r w:rsidRPr="00EB7B35">
        <w:rPr>
          <w:rFonts w:ascii="Century Gothic" w:hAnsi="Century Gothic" w:cs="Calibri"/>
          <w:i/>
          <w:vertAlign w:val="superscript"/>
        </w:rPr>
        <w:footnoteReference w:id="6"/>
      </w:r>
      <w:r w:rsidRPr="00EB7B35">
        <w:rPr>
          <w:rFonts w:ascii="Century Gothic" w:hAnsi="Century Gothic" w:cs="Calibri"/>
          <w:i/>
          <w:vertAlign w:val="superscript"/>
        </w:rPr>
        <w:t>.</w:t>
      </w:r>
    </w:p>
    <w:p w:rsidR="002A3B50" w:rsidRPr="00EB7B35" w:rsidRDefault="002A3B50" w:rsidP="00EB7B35">
      <w:pPr>
        <w:spacing w:line="360" w:lineRule="auto"/>
        <w:jc w:val="both"/>
        <w:rPr>
          <w:rStyle w:val="CUERPODETEXTO"/>
          <w:rFonts w:ascii="Century Gothic" w:hAnsi="Century Gothic" w:cs="Calibri"/>
          <w:i/>
        </w:rPr>
      </w:pPr>
    </w:p>
    <w:p w:rsidR="002A3B50" w:rsidRPr="00EB7B35" w:rsidRDefault="002A3B50" w:rsidP="00EB7B35">
      <w:pPr>
        <w:spacing w:line="360" w:lineRule="auto"/>
        <w:jc w:val="both"/>
        <w:rPr>
          <w:rStyle w:val="nfasis"/>
          <w:rFonts w:ascii="Century Gothic" w:hAnsi="Century Gothic" w:cs="Calibri"/>
        </w:rPr>
      </w:pPr>
      <w:r w:rsidRPr="00EB7B35">
        <w:rPr>
          <w:rStyle w:val="nfasis"/>
          <w:rFonts w:ascii="Century Gothic" w:hAnsi="Century Gothic" w:cs="Calibri"/>
        </w:rPr>
        <w:t>Asimismo, en su artículo 3, refiere los diversos ámbitos del desarrollo en el cual se deben implementar estas medidas en todas las esferas política, social, económica y cultural, todas las medidas apropiadas, incluso de carácter legislativo, para asegurar el pleno desarrollo y adelanto de las mujeres, con el objeto de garantizarle el ejercicio y el goce de los derechos humanos y las libertades fundamentales en igualdad de condiciones con los hombres.</w:t>
      </w:r>
    </w:p>
    <w:p w:rsidR="002A3B50" w:rsidRPr="00EB7B35" w:rsidRDefault="002A3B50" w:rsidP="00EB7B35">
      <w:pPr>
        <w:spacing w:line="360" w:lineRule="auto"/>
        <w:jc w:val="both"/>
        <w:rPr>
          <w:rStyle w:val="nfasis"/>
          <w:rFonts w:ascii="Century Gothic" w:hAnsi="Century Gothic" w:cs="Calibri"/>
        </w:rPr>
      </w:pPr>
    </w:p>
    <w:p w:rsidR="002A3B50" w:rsidRPr="00EB7B35" w:rsidRDefault="002A3B50" w:rsidP="00EB7B35">
      <w:pPr>
        <w:spacing w:line="360" w:lineRule="auto"/>
        <w:ind w:left="13" w:firstLine="1"/>
        <w:jc w:val="both"/>
        <w:rPr>
          <w:rFonts w:ascii="Century Gothic" w:hAnsi="Century Gothic" w:cs="Calibri"/>
          <w:b/>
          <w:i/>
          <w:color w:val="000000"/>
          <w:shd w:val="clear" w:color="auto" w:fill="FFFFFF"/>
        </w:rPr>
      </w:pPr>
      <w:r w:rsidRPr="00EB7B35">
        <w:rPr>
          <w:rFonts w:ascii="Century Gothic" w:hAnsi="Century Gothic" w:cs="Calibri"/>
          <w:i/>
          <w:color w:val="000000"/>
          <w:shd w:val="clear" w:color="auto" w:fill="FFFFFF"/>
        </w:rPr>
        <w:t>El Comité para la Eliminación de la Discriminación contra la Mujer de la Organización de las Naciones Unidas considera como preocupantes, en sus Observaciones Finales a México del año 2012, las condiciones de discriminación contra las mujeres que se advierten desde la legislación federal y estatal. Al respecto menciona que:</w:t>
      </w:r>
    </w:p>
    <w:p w:rsidR="002A3B50" w:rsidRPr="00EB7B35" w:rsidRDefault="002A3B50" w:rsidP="00EB7B35">
      <w:pPr>
        <w:spacing w:line="360" w:lineRule="auto"/>
        <w:ind w:left="13" w:firstLine="1"/>
        <w:jc w:val="both"/>
        <w:rPr>
          <w:rFonts w:ascii="Century Gothic" w:hAnsi="Century Gothic" w:cs="Calibri"/>
          <w:i/>
          <w:color w:val="000000"/>
          <w:shd w:val="clear" w:color="auto" w:fill="FFFFFF"/>
        </w:rPr>
      </w:pPr>
    </w:p>
    <w:p w:rsidR="002A3B50" w:rsidRPr="00EB7B35" w:rsidRDefault="002A3B50" w:rsidP="00EB7B35">
      <w:pPr>
        <w:spacing w:line="360" w:lineRule="auto"/>
        <w:ind w:left="708"/>
        <w:jc w:val="both"/>
        <w:rPr>
          <w:rFonts w:ascii="Century Gothic" w:hAnsi="Century Gothic" w:cs="Calibri"/>
          <w:i/>
          <w:color w:val="000000"/>
          <w:shd w:val="clear" w:color="auto" w:fill="FFFFFF"/>
        </w:rPr>
      </w:pPr>
      <w:r w:rsidRPr="00EB7B35">
        <w:rPr>
          <w:rFonts w:ascii="Century Gothic" w:hAnsi="Century Gothic" w:cs="Calibri"/>
          <w:i/>
          <w:color w:val="000000"/>
          <w:shd w:val="clear" w:color="auto" w:fill="FFFFFF"/>
        </w:rPr>
        <w:lastRenderedPageBreak/>
        <w:t>“[Al Comité] Le preocupa que los diferentes niveles de autoridad y competencias dentro de la estructura federal del Estado parte acarreen una aplicación diferenciada de la ley según se haya llevado a cabo o no una armonización adecuada de la legislación pertinente en el plano estatal, por ejemplo, con respecto al principio de la no discriminación y la igualdad entre hombres y mujeres. El Comité observa con preocupación que esta situación da lugar a disposiciones discriminatorias contra las mujeres o a definiciones y sanciones distintas (…) También preocupa al Comité la falta de una armonización sistemática de la legislación del Estado parte, por ejemplo, las leyes civiles, penales y procesales en los planos federal y estatal, con la Ley General o las leyes locales sobre el acceso de las mujeres a una vida libre de violencia y con la Convención.”</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En la XII Conferencia Regional sobre la Mujer de América Latina y el Caribe, de la Comisión Económica para América Latina y el Caribe (CEPAL), en el denominado “Consenso de Santo Domingo” adoptado el 18 de octubre de 2013, ha considerado la igualdad de género como eje estrategias de las políticas públicas al tener en cuenta:</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ind w:left="708"/>
        <w:jc w:val="both"/>
        <w:rPr>
          <w:rFonts w:ascii="Century Gothic" w:hAnsi="Century Gothic" w:cs="Calibri"/>
          <w:i/>
          <w:color w:val="000000"/>
        </w:rPr>
      </w:pPr>
      <w:r w:rsidRPr="00EB7B35">
        <w:rPr>
          <w:rFonts w:ascii="Century Gothic" w:hAnsi="Century Gothic" w:cs="Calibri"/>
          <w:i/>
        </w:rPr>
        <w:t xml:space="preserve">“Que la igualdad de género debe convertirse en un eje central y transversal de toda la acción del Estado, ya que es un factor clave para </w:t>
      </w:r>
      <w:r w:rsidRPr="00EB7B35">
        <w:rPr>
          <w:rFonts w:ascii="Century Gothic" w:hAnsi="Century Gothic" w:cs="Calibri"/>
          <w:i/>
        </w:rPr>
        <w:lastRenderedPageBreak/>
        <w:t>consolidar la democracia y avanzar hacia un modelo de desarrollo más participativo e inclusivo.”</w:t>
      </w:r>
      <w:r w:rsidRPr="00EB7B35">
        <w:rPr>
          <w:rStyle w:val="Refdenotaalpie"/>
          <w:rFonts w:ascii="Century Gothic" w:eastAsia="Calibri" w:hAnsi="Century Gothic" w:cs="Calibri"/>
          <w:i/>
          <w:color w:val="000000"/>
        </w:rPr>
        <w:footnoteReference w:id="7"/>
      </w:r>
    </w:p>
    <w:p w:rsidR="002A3B50" w:rsidRPr="00EB7B35" w:rsidRDefault="002A3B50" w:rsidP="00EB7B35">
      <w:pPr>
        <w:spacing w:line="360" w:lineRule="auto"/>
        <w:ind w:left="13" w:firstLine="1"/>
        <w:jc w:val="both"/>
        <w:rPr>
          <w:rFonts w:ascii="Century Gothic" w:hAnsi="Century Gothic" w:cs="Calibri"/>
          <w:b/>
          <w:i/>
        </w:rPr>
      </w:pPr>
    </w:p>
    <w:p w:rsidR="002A3B50" w:rsidRPr="00EB7B35" w:rsidRDefault="002A3B50" w:rsidP="00EB7B35">
      <w:pPr>
        <w:spacing w:line="360" w:lineRule="auto"/>
        <w:ind w:left="13" w:firstLine="1"/>
        <w:jc w:val="both"/>
        <w:rPr>
          <w:rFonts w:ascii="Century Gothic" w:hAnsi="Century Gothic" w:cs="Calibri"/>
          <w:i/>
        </w:rPr>
      </w:pPr>
      <w:r w:rsidRPr="00EB7B35">
        <w:rPr>
          <w:rFonts w:ascii="Century Gothic" w:hAnsi="Century Gothic" w:cs="Calibri"/>
          <w:i/>
        </w:rPr>
        <w:t xml:space="preserve">Por lo tanto, en los temas de armonización legislativa con perspectiva de género y la implementación de políticas públicas con perspectiva de género, recomendó a los Estados Parte a: </w:t>
      </w:r>
    </w:p>
    <w:p w:rsidR="002A3B50" w:rsidRPr="00EB7B35" w:rsidRDefault="002A3B50" w:rsidP="00EB7B35">
      <w:pPr>
        <w:spacing w:line="360" w:lineRule="auto"/>
        <w:ind w:left="13" w:firstLine="1"/>
        <w:jc w:val="both"/>
        <w:rPr>
          <w:rFonts w:ascii="Century Gothic" w:hAnsi="Century Gothic" w:cs="Calibri"/>
          <w:b/>
          <w:i/>
        </w:rPr>
      </w:pPr>
    </w:p>
    <w:p w:rsidR="002A3B50" w:rsidRPr="00EB7B35" w:rsidRDefault="002A3B50" w:rsidP="00EB7B35">
      <w:pPr>
        <w:spacing w:line="360" w:lineRule="auto"/>
        <w:ind w:left="704"/>
        <w:jc w:val="both"/>
        <w:rPr>
          <w:rFonts w:ascii="Century Gothic" w:hAnsi="Century Gothic" w:cs="Calibri"/>
          <w:i/>
        </w:rPr>
      </w:pPr>
      <w:r w:rsidRPr="00EB7B35">
        <w:rPr>
          <w:rFonts w:ascii="Century Gothic" w:hAnsi="Century Gothic" w:cs="Calibri"/>
          <w:b/>
          <w:i/>
        </w:rPr>
        <w:t>“</w:t>
      </w:r>
      <w:r w:rsidRPr="00EB7B35">
        <w:rPr>
          <w:rFonts w:ascii="Century Gothic" w:hAnsi="Century Gothic" w:cs="Calibri"/>
          <w:i/>
        </w:rPr>
        <w:t xml:space="preserve">110.Armonizar los marcos normativos nacionales, de conformidad con los acuerdos internacionales en materia de género y derechos humanos de las mujeres, para la promulgación de una normativa dirigida al logro de la igualdad y la derogación de normas discriminatorias que impiden el pleno disfrute de los derechos de las mujeres; </w:t>
      </w:r>
    </w:p>
    <w:p w:rsidR="002A3B50" w:rsidRPr="00EB7B35" w:rsidRDefault="002A3B50" w:rsidP="00EB7B35">
      <w:pPr>
        <w:spacing w:line="360" w:lineRule="auto"/>
        <w:ind w:left="704"/>
        <w:jc w:val="both"/>
        <w:rPr>
          <w:rFonts w:ascii="Century Gothic" w:hAnsi="Century Gothic" w:cs="Calibri"/>
          <w:i/>
        </w:rPr>
      </w:pPr>
    </w:p>
    <w:p w:rsidR="002A3B50" w:rsidRPr="00EB7B35" w:rsidRDefault="002A3B50" w:rsidP="00EB7B35">
      <w:pPr>
        <w:spacing w:line="360" w:lineRule="auto"/>
        <w:ind w:left="704"/>
        <w:jc w:val="both"/>
        <w:rPr>
          <w:rFonts w:ascii="Century Gothic" w:hAnsi="Century Gothic" w:cs="Calibri"/>
          <w:i/>
        </w:rPr>
      </w:pPr>
      <w:r w:rsidRPr="00EB7B35">
        <w:rPr>
          <w:rFonts w:ascii="Century Gothic" w:hAnsi="Century Gothic" w:cs="Calibri"/>
          <w:i/>
        </w:rPr>
        <w:t xml:space="preserve">111. Fortalecer las instituciones que impulsan las políticas públicas para la igualdad de género, como los mecanismos para el adelanto de la mujer, con medidas legislativas, presupuestos garantizados intransferibles e irreductibles y el establecimiento de jerarquías al más alto nivel para la toma de decisiones, reforzando su rectoría en materia de políticas de igualdad de género y empoderamiento de las mujeres con recursos humanos y financieros suficientes que les permitan incidir en forma transversal en las políticas públicas y en la estructura del Estado para la </w:t>
      </w:r>
      <w:r w:rsidRPr="00EB7B35">
        <w:rPr>
          <w:rFonts w:ascii="Century Gothic" w:hAnsi="Century Gothic" w:cs="Calibri"/>
          <w:i/>
        </w:rPr>
        <w:lastRenderedPageBreak/>
        <w:t xml:space="preserve">construcción y puesta en funcionamiento de estrategias de jure y de facto dirigidas a la autonomía de las mujeres y la igualdad de género; </w:t>
      </w:r>
    </w:p>
    <w:p w:rsidR="002A3B50" w:rsidRPr="00EB7B35" w:rsidRDefault="002A3B50" w:rsidP="00EB7B35">
      <w:pPr>
        <w:spacing w:line="360" w:lineRule="auto"/>
        <w:ind w:left="704"/>
        <w:jc w:val="both"/>
        <w:rPr>
          <w:rFonts w:ascii="Century Gothic" w:hAnsi="Century Gothic" w:cs="Calibri"/>
          <w:i/>
        </w:rPr>
      </w:pPr>
    </w:p>
    <w:p w:rsidR="002A3B50" w:rsidRPr="00EB7B35" w:rsidRDefault="002A3B50" w:rsidP="00EB7B35">
      <w:pPr>
        <w:spacing w:line="360" w:lineRule="auto"/>
        <w:ind w:left="704"/>
        <w:jc w:val="both"/>
        <w:rPr>
          <w:rFonts w:ascii="Century Gothic" w:hAnsi="Century Gothic" w:cs="Calibri"/>
          <w:b/>
          <w:i/>
        </w:rPr>
      </w:pPr>
      <w:r w:rsidRPr="00EB7B35">
        <w:rPr>
          <w:rFonts w:ascii="Century Gothic" w:hAnsi="Century Gothic" w:cs="Calibri"/>
          <w:i/>
        </w:rPr>
        <w:t>112. Asegurar la adopción de la perspectiva de género y el enfoque de derechos en todos los planes, programas, proyectos y políticas públicos, así como la articulación necesaria entre los poderes del Estado y los actores sociales, para lograr la igualdad de género, garantizando que se constituya en un pilar para el desarrollo sostenible; 113. Adoptar presupuestos con un enfoque de género como eje transversal para la asignación de fondos públicos, garantizando que aquellos sean suficientes, estén protegidos y cubran todos los ámbitos de política pública para el cumplimiento de los compromisos contraídos por los Estados a fin de alcanzar las metas de igualdad y justicia social y económica para las mujeres.”</w:t>
      </w:r>
      <w:r w:rsidRPr="00EB7B35">
        <w:rPr>
          <w:rStyle w:val="Refdenotaalpie"/>
          <w:rFonts w:ascii="Century Gothic" w:hAnsi="Century Gothic" w:cs="Calibri"/>
          <w:i/>
        </w:rPr>
        <w:footnoteReference w:id="8"/>
      </w:r>
    </w:p>
    <w:p w:rsidR="002A3B50" w:rsidRPr="00EB7B35" w:rsidRDefault="002A3B50" w:rsidP="00EB7B35">
      <w:pPr>
        <w:spacing w:line="360" w:lineRule="auto"/>
        <w:jc w:val="both"/>
        <w:rPr>
          <w:rFonts w:ascii="Century Gothic" w:hAnsi="Century Gothic" w:cs="Calibri"/>
          <w:i/>
          <w:color w:val="000000"/>
          <w:shd w:val="clear" w:color="auto" w:fill="FFFFFF"/>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color w:val="000000"/>
          <w:shd w:val="clear" w:color="auto" w:fill="FFFFFF"/>
        </w:rPr>
        <w:t xml:space="preserve">En estas fechas, también se emitió las </w:t>
      </w:r>
      <w:r w:rsidRPr="00EB7B35">
        <w:rPr>
          <w:rFonts w:ascii="Century Gothic" w:hAnsi="Century Gothic" w:cs="Calibri"/>
          <w:i/>
        </w:rPr>
        <w:t>Recomendaciones al Estado Mexicano en el marco de su Segunda Evaluación ante el Mecanismo de Examen Periódico Universal del Consejo de Derechos Humanos de la Organización de las Naciones Unidas, de las cuales se describen la necesidad de continuar los esfuerzos a favor del respeto a los derechos humanos y no discriminación en el país, particularmente, las siguientes:</w:t>
      </w:r>
    </w:p>
    <w:p w:rsidR="002A3B50" w:rsidRPr="00EB7B35" w:rsidRDefault="002A3B50" w:rsidP="00EB7B35">
      <w:pPr>
        <w:spacing w:line="360" w:lineRule="auto"/>
        <w:ind w:left="13" w:firstLine="1"/>
        <w:jc w:val="both"/>
        <w:rPr>
          <w:rFonts w:ascii="Century Gothic" w:hAnsi="Century Gothic" w:cs="Calibri"/>
          <w:i/>
          <w:color w:val="000000"/>
          <w:shd w:val="clear" w:color="auto" w:fill="FFFFFF"/>
        </w:rPr>
      </w:pPr>
    </w:p>
    <w:p w:rsidR="002A3B50" w:rsidRPr="00EB7B35" w:rsidRDefault="002A3B50" w:rsidP="00EB7B35">
      <w:pPr>
        <w:pStyle w:val="Prrafodelista"/>
        <w:numPr>
          <w:ilvl w:val="0"/>
          <w:numId w:val="33"/>
        </w:numPr>
        <w:spacing w:after="45" w:line="360" w:lineRule="auto"/>
        <w:jc w:val="both"/>
        <w:rPr>
          <w:rFonts w:ascii="Century Gothic" w:hAnsi="Century Gothic" w:cs="Calibri"/>
          <w:i/>
        </w:rPr>
      </w:pPr>
      <w:r w:rsidRPr="00EB7B35">
        <w:rPr>
          <w:rFonts w:ascii="Century Gothic" w:hAnsi="Century Gothic" w:cs="Calibri"/>
          <w:i/>
        </w:rPr>
        <w:lastRenderedPageBreak/>
        <w:t>Concentrarse en los grupos marginados o desfavorecidos de la sociedad. De particular relevancia es tomar medidas para mejorar la salud y educación.</w:t>
      </w:r>
    </w:p>
    <w:p w:rsidR="002A3B50" w:rsidRPr="00EB7B35" w:rsidRDefault="002A3B50" w:rsidP="00EB7B35">
      <w:pPr>
        <w:pStyle w:val="Prrafodelista"/>
        <w:numPr>
          <w:ilvl w:val="0"/>
          <w:numId w:val="33"/>
        </w:numPr>
        <w:spacing w:after="45" w:line="360" w:lineRule="auto"/>
        <w:jc w:val="both"/>
        <w:rPr>
          <w:rFonts w:ascii="Century Gothic" w:hAnsi="Century Gothic" w:cs="Calibri"/>
          <w:i/>
        </w:rPr>
      </w:pPr>
      <w:r w:rsidRPr="00EB7B35">
        <w:rPr>
          <w:rFonts w:ascii="Century Gothic" w:hAnsi="Century Gothic" w:cs="Calibri"/>
          <w:i/>
        </w:rPr>
        <w:t>Armonizar la legislación mexicana con la Convención sobre los Derechos de las personas con Discapacidad.</w:t>
      </w:r>
    </w:p>
    <w:p w:rsidR="002A3B50" w:rsidRPr="00EB7B35" w:rsidRDefault="002A3B50" w:rsidP="00EB7B35">
      <w:pPr>
        <w:pStyle w:val="Prrafodelista"/>
        <w:numPr>
          <w:ilvl w:val="0"/>
          <w:numId w:val="33"/>
        </w:numPr>
        <w:spacing w:after="45" w:line="360" w:lineRule="auto"/>
        <w:jc w:val="both"/>
        <w:rPr>
          <w:rFonts w:ascii="Century Gothic" w:hAnsi="Century Gothic" w:cs="Calibri"/>
          <w:i/>
        </w:rPr>
      </w:pPr>
      <w:r w:rsidRPr="00EB7B35">
        <w:rPr>
          <w:rFonts w:ascii="Century Gothic" w:hAnsi="Century Gothic" w:cs="Calibri"/>
          <w:i/>
        </w:rPr>
        <w:t>Continuar los esfuerzos e iniciativas para promulgar la legislación necesaria para proteger los derechos humanos y promoverlos, así como asegurar el desarrollo económico y la calidad de vida.</w:t>
      </w:r>
    </w:p>
    <w:p w:rsidR="002A3B50" w:rsidRPr="00EB7B35" w:rsidRDefault="002A3B50" w:rsidP="00EB7B35">
      <w:pPr>
        <w:pStyle w:val="Prrafodelista"/>
        <w:numPr>
          <w:ilvl w:val="0"/>
          <w:numId w:val="33"/>
        </w:numPr>
        <w:spacing w:after="100" w:line="360" w:lineRule="auto"/>
        <w:jc w:val="both"/>
        <w:rPr>
          <w:rFonts w:ascii="Century Gothic" w:hAnsi="Century Gothic" w:cs="Calibri"/>
          <w:i/>
        </w:rPr>
      </w:pPr>
      <w:r w:rsidRPr="00EB7B35">
        <w:rPr>
          <w:rFonts w:ascii="Century Gothic" w:hAnsi="Century Gothic" w:cs="Calibri"/>
          <w:i/>
        </w:rPr>
        <w:t>Mejorar las instituciones y la infraestructura para los derechos humanos, mejorar las políticas y medidas para la inclusión social, equidad de género y la no discriminación, condiciones favorables para los grupos vulnerables de mujeres, niños, grupos indígenas, migrantes y refugiados.</w:t>
      </w:r>
    </w:p>
    <w:p w:rsidR="002A3B50" w:rsidRPr="00EB7B35" w:rsidRDefault="002A3B50" w:rsidP="00EB7B35">
      <w:pPr>
        <w:pStyle w:val="Prrafodelista"/>
        <w:numPr>
          <w:ilvl w:val="0"/>
          <w:numId w:val="33"/>
        </w:numPr>
        <w:spacing w:after="100" w:line="360" w:lineRule="auto"/>
        <w:jc w:val="both"/>
        <w:rPr>
          <w:rFonts w:ascii="Century Gothic" w:hAnsi="Century Gothic" w:cs="Calibri"/>
          <w:i/>
        </w:rPr>
      </w:pPr>
      <w:r w:rsidRPr="00EB7B35">
        <w:rPr>
          <w:rFonts w:ascii="Century Gothic" w:hAnsi="Century Gothic" w:cs="Calibri"/>
          <w:i/>
        </w:rPr>
        <w:t>Continuar con la promoción de la legislación y acciones tomadas para eliminar la discriminación y el fortalecimiento de la protección de grupos desfavorecidos como mujeres, niños y comunidades indígenas.</w:t>
      </w: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La Convención Americana sobre Derechos Humanos adoptada por la Organización de Estados Americanos y ratificada por el Estado Mexicano aduce la importancia del compromiso de respetar los derechos humanos y libertades de las personas, grupos o comunidades en situación de vulnerabilidad y reafirma la prohibición de la discriminación en sus territorios:</w:t>
      </w:r>
    </w:p>
    <w:p w:rsidR="002A3B50" w:rsidRPr="00EB7B35" w:rsidRDefault="002A3B50" w:rsidP="00EB7B35">
      <w:pPr>
        <w:pStyle w:val="Prrafodelista"/>
        <w:spacing w:line="360" w:lineRule="auto"/>
        <w:ind w:left="1080"/>
        <w:jc w:val="both"/>
        <w:rPr>
          <w:rFonts w:ascii="Century Gothic" w:hAnsi="Century Gothic" w:cs="Calibri"/>
          <w:i/>
        </w:rPr>
      </w:pPr>
    </w:p>
    <w:p w:rsidR="002A3B50" w:rsidRPr="00EB7B35" w:rsidRDefault="002A3B50" w:rsidP="00EB7B35">
      <w:pPr>
        <w:spacing w:line="360" w:lineRule="auto"/>
        <w:ind w:firstLine="708"/>
        <w:jc w:val="both"/>
        <w:rPr>
          <w:rFonts w:ascii="Century Gothic" w:hAnsi="Century Gothic" w:cs="Calibri"/>
          <w:i/>
        </w:rPr>
      </w:pPr>
      <w:r w:rsidRPr="00EB7B35">
        <w:rPr>
          <w:rFonts w:ascii="Century Gothic" w:hAnsi="Century Gothic" w:cs="Calibri"/>
          <w:i/>
        </w:rPr>
        <w:t>“</w:t>
      </w:r>
      <w:r w:rsidRPr="00EB7B35">
        <w:rPr>
          <w:rFonts w:ascii="Century Gothic" w:hAnsi="Century Gothic" w:cs="Calibri"/>
          <w:b/>
          <w:i/>
        </w:rPr>
        <w:t>Artículo 1.</w:t>
      </w:r>
      <w:r w:rsidRPr="00EB7B35">
        <w:rPr>
          <w:rFonts w:ascii="Century Gothic" w:hAnsi="Century Gothic" w:cs="Calibri"/>
          <w:i/>
        </w:rPr>
        <w:t xml:space="preserve"> Obligación de Respetar los Derechos.</w:t>
      </w: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color w:val="000000"/>
        </w:rPr>
        <w:lastRenderedPageBreak/>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2A3B50" w:rsidRPr="00EB7B35" w:rsidRDefault="002A3B50" w:rsidP="00EB7B35">
      <w:pPr>
        <w:pStyle w:val="texto2"/>
        <w:tabs>
          <w:tab w:val="clear" w:pos="794"/>
          <w:tab w:val="clear" w:pos="850"/>
        </w:tabs>
        <w:spacing w:line="360" w:lineRule="auto"/>
        <w:ind w:left="0" w:firstLine="0"/>
        <w:rPr>
          <w:rFonts w:ascii="Century Gothic" w:hAnsi="Century Gothic" w:cs="Calibri"/>
          <w:i/>
          <w:szCs w:val="24"/>
          <w:lang w:eastAsia="es-MX"/>
        </w:rPr>
      </w:pPr>
    </w:p>
    <w:p w:rsidR="002A3B50" w:rsidRPr="00EB7B35" w:rsidRDefault="002A3B50" w:rsidP="00EB7B35">
      <w:pPr>
        <w:pStyle w:val="texto2"/>
        <w:tabs>
          <w:tab w:val="clear" w:pos="794"/>
          <w:tab w:val="clear" w:pos="850"/>
        </w:tabs>
        <w:spacing w:line="360" w:lineRule="auto"/>
        <w:ind w:left="0" w:firstLine="0"/>
        <w:rPr>
          <w:rFonts w:ascii="Century Gothic" w:hAnsi="Century Gothic" w:cs="Calibri"/>
          <w:i/>
          <w:szCs w:val="24"/>
        </w:rPr>
      </w:pPr>
      <w:r w:rsidRPr="00EB7B35">
        <w:rPr>
          <w:rFonts w:ascii="Century Gothic" w:hAnsi="Century Gothic" w:cs="Calibri"/>
          <w:i/>
          <w:szCs w:val="24"/>
          <w:lang w:eastAsia="es-MX"/>
        </w:rPr>
        <w:t>Sin embargo, la violencia contra las mujeres continúa como una forma que impide o anula el ejercicio pleno de los derechos humanos de las mujeres, y por ende, la reducción de la posibilidad de una vida libre de violencia y la igualdad sustantiva, es así como la C</w:t>
      </w:r>
      <w:r w:rsidRPr="00EB7B35">
        <w:rPr>
          <w:rStyle w:val="sub1"/>
          <w:rFonts w:ascii="Century Gothic" w:hAnsi="Century Gothic" w:cs="Calibri"/>
          <w:b w:val="0"/>
          <w:i/>
          <w:caps w:val="0"/>
          <w:sz w:val="24"/>
          <w:szCs w:val="24"/>
        </w:rPr>
        <w:t xml:space="preserve">onvención </w:t>
      </w:r>
      <w:r w:rsidRPr="00EB7B35">
        <w:rPr>
          <w:rFonts w:ascii="Century Gothic" w:hAnsi="Century Gothic" w:cs="Calibri"/>
          <w:i/>
          <w:szCs w:val="24"/>
        </w:rPr>
        <w:t>Interamericana para Prevenir, Sancionar y Erradicar la Violencia contra la Mujer, “Convención de Belem Do Pará” señala que los Estados Parte deben incluir en su legislación interna normas penales, civiles y administrativas, así como las de otra naturaleza que sean necesarias para prevenir, sancionar y erradicar la violencia contra la mujer y adoptar las medidas administrativas apropiadas que sean del caso; y, además, tomar todas las medidas apropiadas, incluyendo medidas de tipo legislativo, para modificar o abolir leyes y reglamentos vigentes, o para modificar prácticas jurídicas o consuetudinarias que respalden la persistencia o la tolerancia de la violencia contra la mujer.</w:t>
      </w:r>
    </w:p>
    <w:p w:rsidR="002A3B50" w:rsidRPr="00EB7B35" w:rsidRDefault="002A3B50" w:rsidP="00EB7B35">
      <w:pPr>
        <w:pStyle w:val="texto2"/>
        <w:tabs>
          <w:tab w:val="clear" w:pos="794"/>
          <w:tab w:val="clear" w:pos="850"/>
        </w:tabs>
        <w:spacing w:line="360" w:lineRule="auto"/>
        <w:ind w:left="0" w:firstLine="0"/>
        <w:rPr>
          <w:rFonts w:ascii="Century Gothic" w:hAnsi="Century Gothic" w:cs="Calibri"/>
          <w:i/>
          <w:szCs w:val="24"/>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 xml:space="preserve">Aunado a lo anterior, las recomendaciones generales emitidas por el Mecanismo de Seguimiento de la Convención, el documento intitulado Respuestas al Cuestionario/Informe de País/Observaciones de la Autoridad </w:t>
      </w:r>
      <w:r w:rsidRPr="00EB7B35">
        <w:rPr>
          <w:rFonts w:ascii="Century Gothic" w:hAnsi="Century Gothic" w:cs="Calibri"/>
          <w:i/>
        </w:rPr>
        <w:lastRenderedPageBreak/>
        <w:t>Nacional Competente (ANC) a los que el Gobierno del Estado de México debe revisar y cumplir en las diversas áreas de su competencia versan en los siguientes temas principales:</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“Considerar la emisión armónica de reformas legales o establecimiento de nuevas normas en los ámbitos penal, laboral, familiar y civil, entre otros, de manera tal que se concretizarán los mandatos de la Convención y las consideraciones de la Ley General de Acceso de las Mujeres a una Vida Libre de Violencia.</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Tomar medidas apropiadas, incluyendo medidas de tipo legislativo, para modificar o abolir leyes y reglamentos vigentes, o para modificar prácticas jurídicas o consuetudinarias que respalden la persistencia o tolerancia de la violencia contra la Mujer.”</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En el Sistema Jurídico Mexicano, también han existo avances sustanciales en el reconocimiento de los derechos humanos de las mujeres, la igualdad de género y la no discriminación. El 11 de junio de 2003 se publicó la Ley Federal para Prevenir y Eliminar la Discriminación, prevenir, atender y sancionar la discriminación y promover la igualdad de trato y oportunidades.</w:t>
      </w:r>
    </w:p>
    <w:p w:rsidR="002A3B50" w:rsidRPr="00EB7B35" w:rsidRDefault="002A3B50" w:rsidP="00EB7B35">
      <w:pPr>
        <w:spacing w:line="360" w:lineRule="auto"/>
        <w:ind w:left="708"/>
        <w:jc w:val="both"/>
        <w:rPr>
          <w:rFonts w:ascii="Century Gothic" w:hAnsi="Century Gothic" w:cs="Calibri"/>
          <w:i/>
          <w:color w:val="000000"/>
          <w:shd w:val="clear" w:color="auto" w:fill="FFFFFF"/>
        </w:rPr>
      </w:pPr>
    </w:p>
    <w:p w:rsidR="002A3B50" w:rsidRPr="00EB7B35" w:rsidRDefault="002A3B50" w:rsidP="00EB7B35">
      <w:pPr>
        <w:spacing w:line="360" w:lineRule="auto"/>
        <w:jc w:val="both"/>
        <w:rPr>
          <w:rFonts w:ascii="Century Gothic" w:hAnsi="Century Gothic" w:cs="Calibri"/>
          <w:i/>
          <w:color w:val="000000"/>
          <w:shd w:val="clear" w:color="auto" w:fill="FFFFFF"/>
        </w:rPr>
      </w:pPr>
      <w:r w:rsidRPr="00EB7B35">
        <w:rPr>
          <w:rFonts w:ascii="Century Gothic" w:hAnsi="Century Gothic" w:cs="Calibri"/>
          <w:i/>
          <w:color w:val="000000"/>
          <w:shd w:val="clear" w:color="auto" w:fill="FFFFFF"/>
        </w:rPr>
        <w:lastRenderedPageBreak/>
        <w:t>Esta ley, en primer lugar, el concepto de discriminación</w:t>
      </w:r>
      <w:r w:rsidRPr="00EB7B35">
        <w:rPr>
          <w:rStyle w:val="Refdenotaalpie"/>
          <w:rFonts w:ascii="Century Gothic" w:hAnsi="Century Gothic" w:cs="Calibri"/>
          <w:i/>
          <w:color w:val="000000"/>
          <w:shd w:val="clear" w:color="auto" w:fill="FFFFFF"/>
        </w:rPr>
        <w:footnoteReference w:id="9"/>
      </w:r>
      <w:r w:rsidRPr="00EB7B35">
        <w:rPr>
          <w:rFonts w:ascii="Century Gothic" w:hAnsi="Century Gothic" w:cs="Calibri"/>
          <w:i/>
          <w:color w:val="000000"/>
          <w:shd w:val="clear" w:color="auto" w:fill="FFFFFF"/>
        </w:rPr>
        <w:t>y con esto, establece la implementación de políticas públicas, acciones y medidas para prevenir y eliminar la discriminación y eliminar los obstáculos para alcanzar la igualdad real de oportunidades</w:t>
      </w:r>
      <w:r w:rsidRPr="00EB7B35">
        <w:rPr>
          <w:rStyle w:val="Refdenotaalpie"/>
          <w:rFonts w:ascii="Century Gothic" w:hAnsi="Century Gothic" w:cs="Calibri"/>
          <w:i/>
          <w:color w:val="000000"/>
          <w:shd w:val="clear" w:color="auto" w:fill="FFFFFF"/>
        </w:rPr>
        <w:footnoteReference w:id="10"/>
      </w:r>
      <w:r w:rsidRPr="00EB7B35">
        <w:rPr>
          <w:rFonts w:ascii="Century Gothic" w:hAnsi="Century Gothic" w:cs="Calibri"/>
          <w:i/>
          <w:color w:val="000000"/>
          <w:shd w:val="clear" w:color="auto" w:fill="FFFFFF"/>
        </w:rPr>
        <w:t xml:space="preserve"> desde la legislación como en la práctica, a través del trabajo coordinado entre los poderes públicos federales.</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Además, señala la armonización de su contenido con lo establecido en el artículo primero de la Constitución Política de los Estados Unidos Mexicanos; la participación de los Poderes Ejecutivo, Legislativo y Judicial en las medidas para eliminar la discriminación; así como la obligación de establecer en el Presupuesto de Egresos de la Federación, las acciones para que toda persona goce sin discriminación de los derechos y libertades que reconoce la Constitución Federal.</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ind w:left="13" w:firstLine="1"/>
        <w:jc w:val="both"/>
        <w:rPr>
          <w:rFonts w:ascii="Century Gothic" w:hAnsi="Century Gothic" w:cs="Calibri"/>
          <w:i/>
        </w:rPr>
      </w:pPr>
      <w:r w:rsidRPr="00EB7B35">
        <w:rPr>
          <w:rFonts w:ascii="Century Gothic" w:hAnsi="Century Gothic" w:cs="Calibri"/>
          <w:i/>
        </w:rPr>
        <w:t xml:space="preserve">Por su parte, el 02 de agosto de 2006 se publicó en el Diario Oficial de la Federación la Ley General para la Igualdad entre Mujeres y Hombres que, en su artículo 1, estable el objeto de: </w:t>
      </w:r>
    </w:p>
    <w:p w:rsidR="002A3B50" w:rsidRPr="00EB7B35" w:rsidRDefault="002A3B50" w:rsidP="00EB7B35">
      <w:pPr>
        <w:spacing w:line="360" w:lineRule="auto"/>
        <w:ind w:left="13" w:firstLine="1"/>
        <w:jc w:val="both"/>
        <w:rPr>
          <w:rFonts w:ascii="Century Gothic" w:hAnsi="Century Gothic" w:cs="Calibri"/>
          <w:i/>
        </w:rPr>
      </w:pP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“Artículo 1. La presente Ley tiene por objeto regular y garantizar la igualdad de oportunidades y de trato entre mujeres y hombres, proponer los lineamientos y mecanismos institucionales que orienten a la Nación hacia el cumplimiento de la igualdad sustantiva en los ámbitos público y privado, promoviendo el empoderamiento de las mujeres y la lucha contra toda discriminación basada en el sexo. Sus disposiciones son de orden público e interés social y de observancia general en todo el Territorio Nacional”.</w:t>
      </w:r>
      <w:r w:rsidRPr="00EB7B35">
        <w:rPr>
          <w:rStyle w:val="Refdenotaalpie"/>
          <w:rFonts w:ascii="Century Gothic" w:hAnsi="Century Gothic" w:cs="Calibri"/>
          <w:i/>
        </w:rPr>
        <w:footnoteReference w:id="11"/>
      </w:r>
    </w:p>
    <w:p w:rsidR="002A3B50" w:rsidRPr="00EB7B35" w:rsidRDefault="002A3B50" w:rsidP="00EB7B35">
      <w:pPr>
        <w:spacing w:line="360" w:lineRule="auto"/>
        <w:ind w:left="13" w:firstLine="1"/>
        <w:jc w:val="both"/>
        <w:rPr>
          <w:rFonts w:ascii="Century Gothic" w:hAnsi="Century Gothic" w:cs="Calibri"/>
          <w:i/>
        </w:rPr>
      </w:pPr>
    </w:p>
    <w:p w:rsidR="002A3B50" w:rsidRPr="00EB7B35" w:rsidRDefault="002A3B50" w:rsidP="00EB7B35">
      <w:pPr>
        <w:spacing w:line="360" w:lineRule="auto"/>
        <w:ind w:left="13" w:firstLine="1"/>
        <w:jc w:val="both"/>
        <w:rPr>
          <w:rFonts w:ascii="Century Gothic" w:hAnsi="Century Gothic" w:cs="Calibri"/>
          <w:i/>
        </w:rPr>
      </w:pPr>
      <w:r w:rsidRPr="00EB7B35">
        <w:rPr>
          <w:rFonts w:ascii="Century Gothic" w:hAnsi="Century Gothic" w:cs="Calibri"/>
          <w:i/>
        </w:rPr>
        <w:t>Y establece que “la igualdad entre mujeres y hombres implica la eliminación de toda forma de discriminación en cualquiera de los ámbitos de la vida, que se genere por pertenecer a cualquier sexo”.</w:t>
      </w:r>
    </w:p>
    <w:p w:rsidR="002A3B50" w:rsidRPr="00EB7B35" w:rsidRDefault="002A3B50" w:rsidP="00EB7B35">
      <w:pPr>
        <w:spacing w:line="360" w:lineRule="auto"/>
        <w:ind w:left="13" w:firstLine="1"/>
        <w:jc w:val="both"/>
        <w:rPr>
          <w:rFonts w:ascii="Century Gothic" w:hAnsi="Century Gothic" w:cs="Calibri"/>
          <w:i/>
        </w:rPr>
      </w:pPr>
    </w:p>
    <w:p w:rsidR="002A3B50" w:rsidRPr="00EB7B35" w:rsidRDefault="002A3B50" w:rsidP="00EB7B35">
      <w:pPr>
        <w:spacing w:line="360" w:lineRule="auto"/>
        <w:ind w:left="13" w:firstLine="1"/>
        <w:jc w:val="both"/>
        <w:rPr>
          <w:rFonts w:ascii="Century Gothic" w:hAnsi="Century Gothic" w:cs="Calibri"/>
          <w:i/>
        </w:rPr>
      </w:pPr>
      <w:r w:rsidRPr="00EB7B35">
        <w:rPr>
          <w:rFonts w:ascii="Century Gothic" w:hAnsi="Century Gothic" w:cs="Calibri"/>
          <w:i/>
        </w:rPr>
        <w:t>A su vez, establece la atribución a los Congresos de los Estados a impulsar las reformas legislativas para promover la igualdad sustantivita.</w:t>
      </w:r>
    </w:p>
    <w:p w:rsidR="002A3B50" w:rsidRPr="00EB7B35" w:rsidRDefault="002A3B50" w:rsidP="00EB7B35">
      <w:pPr>
        <w:spacing w:line="360" w:lineRule="auto"/>
        <w:ind w:left="13" w:firstLine="1"/>
        <w:jc w:val="both"/>
        <w:rPr>
          <w:rFonts w:ascii="Century Gothic" w:hAnsi="Century Gothic" w:cs="Calibri"/>
          <w:i/>
        </w:rPr>
      </w:pPr>
    </w:p>
    <w:p w:rsidR="002A3B50" w:rsidRPr="00EB7B35" w:rsidRDefault="002A3B50" w:rsidP="00EB7B35">
      <w:pPr>
        <w:spacing w:line="360" w:lineRule="auto"/>
        <w:ind w:left="704"/>
        <w:jc w:val="both"/>
        <w:rPr>
          <w:rFonts w:ascii="Century Gothic" w:hAnsi="Century Gothic" w:cs="Calibri"/>
          <w:i/>
        </w:rPr>
      </w:pPr>
      <w:r w:rsidRPr="00EB7B35">
        <w:rPr>
          <w:rFonts w:ascii="Century Gothic" w:hAnsi="Century Gothic" w:cs="Calibri"/>
          <w:i/>
        </w:rPr>
        <w:t xml:space="preserve">“Artículo 14.- Los Congresos de los Estados, con base en sus respectivas Constituciones, y la Asamblea Legislativa del Distrito Federal [ahora Ciudad de México], con arreglo a su Estatuto de Gobierno, expedirán las disposiciones legales necesarias para promover los principios, políticas y </w:t>
      </w:r>
      <w:r w:rsidRPr="00EB7B35">
        <w:rPr>
          <w:rFonts w:ascii="Century Gothic" w:hAnsi="Century Gothic" w:cs="Calibri"/>
          <w:i/>
        </w:rPr>
        <w:lastRenderedPageBreak/>
        <w:t>objetivos que sobre la igualdad entre mujeres y hombres prevén la Constitución Política de los Estados Unidos Mexicanos y esta Ley”.</w:t>
      </w:r>
      <w:r w:rsidRPr="00EB7B35">
        <w:rPr>
          <w:rStyle w:val="Refdenotaalpie"/>
          <w:rFonts w:ascii="Century Gothic" w:hAnsi="Century Gothic" w:cs="Calibri"/>
          <w:i/>
        </w:rPr>
        <w:footnoteReference w:id="12"/>
      </w:r>
    </w:p>
    <w:p w:rsidR="002A3B50" w:rsidRPr="00EB7B35" w:rsidRDefault="002A3B50" w:rsidP="00EB7B35">
      <w:pPr>
        <w:spacing w:line="360" w:lineRule="auto"/>
        <w:ind w:left="704"/>
        <w:jc w:val="both"/>
        <w:rPr>
          <w:rFonts w:ascii="Century Gothic" w:hAnsi="Century Gothic" w:cs="Calibri"/>
          <w:i/>
        </w:rPr>
      </w:pPr>
    </w:p>
    <w:p w:rsidR="002A3B50" w:rsidRPr="00EB7B35" w:rsidRDefault="002A3B50" w:rsidP="00EB7B35">
      <w:pPr>
        <w:spacing w:line="360" w:lineRule="auto"/>
        <w:ind w:left="13" w:firstLine="1"/>
        <w:jc w:val="both"/>
        <w:rPr>
          <w:rFonts w:ascii="Century Gothic" w:hAnsi="Century Gothic" w:cs="Calibri"/>
          <w:i/>
        </w:rPr>
      </w:pPr>
      <w:r w:rsidRPr="00EB7B35">
        <w:rPr>
          <w:rFonts w:ascii="Century Gothic" w:hAnsi="Century Gothic" w:cs="Calibri"/>
          <w:i/>
        </w:rPr>
        <w:t>Y señala, que las y los titulares de los Gobiernos Estatales deberán, entre otras funciones:</w:t>
      </w:r>
    </w:p>
    <w:p w:rsidR="002A3B50" w:rsidRPr="00EB7B35" w:rsidRDefault="002A3B50" w:rsidP="00EB7B35">
      <w:pPr>
        <w:spacing w:line="360" w:lineRule="auto"/>
        <w:ind w:left="13" w:firstLine="1"/>
        <w:jc w:val="both"/>
        <w:rPr>
          <w:rFonts w:ascii="Century Gothic" w:hAnsi="Century Gothic" w:cs="Calibri"/>
          <w:i/>
        </w:rPr>
      </w:pP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 xml:space="preserve">“I. Conducir la política local en materia de igualdad entre mujeres y hombres; </w:t>
      </w: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 xml:space="preserve">I Bis. Incorporar en los presupuestos de egresos de la entidad federativa y del Distrito Federal, la asignación de recursos para el cumplimiento de la política local en materia de igualdad; </w:t>
      </w: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II. Crear y fortalecer los mecanismos institucionales de promoción y procuración de la igualdad entre mujeres y hombres, mediante las instancias administrativas que, se ocupen del adelanto de las mujeres en los Estados y el Distrito Federal;</w:t>
      </w: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 xml:space="preserve"> III. Elaborar las políticas públicas locales, con una proyección de mediano y largo alcance, debidamente armonizadas con los programas nacionales, dando cabal cumplimiento a la presente Ley, y </w:t>
      </w: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IV. Promover, en coordinación con las dependencias de la Administración Pública Federal la aplicación de la presente Ley”.</w:t>
      </w:r>
      <w:r w:rsidRPr="00EB7B35">
        <w:rPr>
          <w:rStyle w:val="Refdenotaalpie"/>
          <w:rFonts w:ascii="Century Gothic" w:hAnsi="Century Gothic" w:cs="Calibri"/>
          <w:i/>
        </w:rPr>
        <w:footnoteReference w:id="13"/>
      </w:r>
    </w:p>
    <w:p w:rsidR="002A3B50" w:rsidRPr="00EB7B35" w:rsidRDefault="002A3B50" w:rsidP="00EB7B35">
      <w:pPr>
        <w:spacing w:line="360" w:lineRule="auto"/>
        <w:ind w:left="13" w:firstLine="1"/>
        <w:jc w:val="both"/>
        <w:rPr>
          <w:rFonts w:ascii="Century Gothic" w:hAnsi="Century Gothic" w:cs="Calibri"/>
          <w:i/>
        </w:rPr>
      </w:pPr>
    </w:p>
    <w:p w:rsidR="002A3B50" w:rsidRPr="00EB7B35" w:rsidRDefault="002A3B50" w:rsidP="00EB7B35">
      <w:pPr>
        <w:spacing w:line="360" w:lineRule="auto"/>
        <w:jc w:val="both"/>
        <w:rPr>
          <w:rStyle w:val="nfasis"/>
          <w:rFonts w:ascii="Century Gothic" w:hAnsi="Century Gothic" w:cs="Calibri"/>
        </w:rPr>
      </w:pPr>
      <w:r w:rsidRPr="00EB7B35">
        <w:rPr>
          <w:rStyle w:val="nfasis"/>
          <w:rFonts w:ascii="Century Gothic" w:hAnsi="Century Gothic" w:cs="Calibri"/>
        </w:rPr>
        <w:lastRenderedPageBreak/>
        <w:t>Por lo anterior, la armonización legislativa se convierte en una estrategia de trabajo trascendental para la igualdad sustantiva. De acuerdo a la Ley General para la Igualdad entre Mujeres y Hombres:</w:t>
      </w:r>
    </w:p>
    <w:p w:rsidR="002A3B50" w:rsidRPr="00EB7B35" w:rsidRDefault="002A3B50" w:rsidP="00EB7B35">
      <w:pPr>
        <w:spacing w:line="360" w:lineRule="auto"/>
        <w:jc w:val="both"/>
        <w:rPr>
          <w:rStyle w:val="nfasis"/>
          <w:rFonts w:ascii="Century Gothic" w:hAnsi="Century Gothic" w:cs="Calibri"/>
        </w:rPr>
      </w:pPr>
    </w:p>
    <w:p w:rsidR="002A3B50" w:rsidRPr="00EB7B35" w:rsidRDefault="002A3B50" w:rsidP="00EB7B35">
      <w:pPr>
        <w:spacing w:line="360" w:lineRule="auto"/>
        <w:ind w:left="705"/>
        <w:jc w:val="both"/>
        <w:rPr>
          <w:rStyle w:val="nfasis"/>
          <w:rFonts w:ascii="Century Gothic" w:hAnsi="Century Gothic" w:cs="Calibri"/>
        </w:rPr>
      </w:pPr>
      <w:r w:rsidRPr="00EB7B35">
        <w:rPr>
          <w:rFonts w:ascii="Century Gothic" w:hAnsi="Century Gothic" w:cs="Calibri"/>
          <w:i/>
        </w:rPr>
        <w:t>“Artículo 14. Los Congresos de los Estados, con base en sus respectivas Constituciones, y la Asamblea Legislativa del Distrito Federal, con arreglo a su Estatuto de Gobierno, expedirán las disposiciones legales necesarias para promover los principios, políticas y objetivos que sobre la igualdad entre mujeres y hombres prevén la Constitución Política de los Estados Unidos Mexicanos y esta Ley”.</w:t>
      </w:r>
      <w:r w:rsidRPr="00EB7B35">
        <w:rPr>
          <w:rStyle w:val="Refdenotaalpie"/>
          <w:rFonts w:ascii="Century Gothic" w:hAnsi="Century Gothic" w:cs="Calibri"/>
          <w:i/>
        </w:rPr>
        <w:footnoteReference w:id="14"/>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shd w:val="clear" w:color="auto" w:fill="FFFFFF"/>
        </w:rPr>
        <w:t>Asimismo, de acuerdo al Programa Nacional para la Igualdad de Oportunidades y No Discriminación contra las Mujeres 2013 – 2018 (PROIGUALDAD), para lograr la igualdad sustantiva,</w:t>
      </w:r>
      <w:r w:rsidRPr="00EB7B35">
        <w:rPr>
          <w:rFonts w:ascii="Century Gothic" w:hAnsi="Century Gothic" w:cs="Calibri"/>
          <w:i/>
        </w:rPr>
        <w:t xml:space="preserve"> ante la situación de evidente desigualdad, el Estado Mexicano ha avanzado en la instrumentación de un marco normativo que responde al conjunto de compromisos internacionales suscritos, con la finalidad de garantizar condiciones que posibiliten la no discriminación, la igualdad de oportunidades y de trato entre mujeres y hombres, la erradicación de la violencia y el ejercicio pleno de los derechos de mujeres y niñas. Sin embargo, todavía se observan importantes lagunas en materia de derechos de las mujeres en el país.</w:t>
      </w:r>
    </w:p>
    <w:p w:rsidR="002A3B50" w:rsidRPr="00EB7B35" w:rsidRDefault="002A3B50" w:rsidP="00EB7B35">
      <w:pPr>
        <w:spacing w:line="360" w:lineRule="auto"/>
        <w:ind w:firstLine="288"/>
        <w:jc w:val="both"/>
        <w:rPr>
          <w:rFonts w:ascii="Century Gothic" w:hAnsi="Century Gothic" w:cs="Calibri"/>
          <w:i/>
        </w:rPr>
      </w:pP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lastRenderedPageBreak/>
        <w:t>“(…) es necesario un nuevo impulso a la armonización legislativa tanto a nivel federal como en todas las entidades federativas del país. Armonización que obliga a un trabajo coordinado entre el poder legislativo, judicial y ejecutivo en materia de reformas constitucionales, de códigos, reglamentos y procedimientos, para garantizar un pleno Estado de Derecho en los tres ámbitos de gobierno.</w:t>
      </w:r>
    </w:p>
    <w:p w:rsidR="002A3B50" w:rsidRPr="00EB7B35" w:rsidRDefault="002A3B50" w:rsidP="00EB7B35">
      <w:pPr>
        <w:spacing w:line="360" w:lineRule="auto"/>
        <w:ind w:firstLine="288"/>
        <w:jc w:val="both"/>
        <w:rPr>
          <w:rFonts w:ascii="Century Gothic" w:hAnsi="Century Gothic" w:cs="Calibri"/>
          <w:i/>
        </w:rPr>
      </w:pP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Los avances en materia legislativa son fundamentales para el reconocimiento de los derechos humanos de las mujeres y para alcanzar la igualdad formal, la igualdad jurídica entre mujeres y hombres; pero no garantizan la igualdad sustantiva, la igualdad de facto. Por ello es necesario generar políticas públicas integrales que respondan a los marcos normativos permitiendo con ello el desarrollo de acciones encaminadas a lograr la igualdad en los hechos.”</w:t>
      </w:r>
      <w:r w:rsidRPr="00EB7B35">
        <w:rPr>
          <w:rStyle w:val="Refdenotaalpie"/>
          <w:rFonts w:ascii="Century Gothic" w:hAnsi="Century Gothic" w:cs="Calibri"/>
          <w:i/>
        </w:rPr>
        <w:footnoteReference w:id="15"/>
      </w:r>
    </w:p>
    <w:p w:rsidR="002A3B50" w:rsidRPr="00EB7B35" w:rsidRDefault="002A3B50" w:rsidP="00EB7B35">
      <w:pPr>
        <w:spacing w:line="360" w:lineRule="auto"/>
        <w:jc w:val="both"/>
        <w:rPr>
          <w:rFonts w:ascii="Century Gothic" w:hAnsi="Century Gothic" w:cs="Calibri"/>
          <w:i/>
          <w:shd w:val="clear" w:color="auto" w:fill="FFFFFF"/>
        </w:rPr>
      </w:pPr>
    </w:p>
    <w:p w:rsidR="002A3B50" w:rsidRPr="00EB7B35" w:rsidRDefault="002A3B50" w:rsidP="00EB7B35">
      <w:pPr>
        <w:spacing w:line="360" w:lineRule="auto"/>
        <w:jc w:val="both"/>
        <w:rPr>
          <w:rFonts w:ascii="Century Gothic" w:hAnsi="Century Gothic" w:cs="Calibri"/>
          <w:i/>
          <w:shd w:val="clear" w:color="auto" w:fill="FFFFFF"/>
        </w:rPr>
      </w:pPr>
      <w:r w:rsidRPr="00EB7B35">
        <w:rPr>
          <w:rFonts w:ascii="Century Gothic" w:hAnsi="Century Gothic" w:cs="Calibri"/>
          <w:i/>
          <w:shd w:val="clear" w:color="auto" w:fill="FFFFFF"/>
        </w:rPr>
        <w:t>El PROIGUALDAD es estrategia transversal</w:t>
      </w:r>
      <w:r w:rsidRPr="00EB7B35">
        <w:rPr>
          <w:rStyle w:val="apple-converted-space"/>
          <w:rFonts w:ascii="Century Gothic" w:hAnsi="Century Gothic" w:cs="Calibri"/>
          <w:i/>
          <w:shd w:val="clear" w:color="auto" w:fill="FFFFFF"/>
        </w:rPr>
        <w:t> </w:t>
      </w:r>
      <w:r w:rsidRPr="00EB7B35">
        <w:rPr>
          <w:rFonts w:ascii="Century Gothic" w:hAnsi="Century Gothic" w:cs="Calibri"/>
          <w:i/>
          <w:shd w:val="clear" w:color="auto" w:fill="FFFFFF"/>
        </w:rPr>
        <w:t>de perspectiva de género en todos los programas, acciones y políticas de gobierno;</w:t>
      </w:r>
      <w:r w:rsidRPr="00EB7B35">
        <w:rPr>
          <w:rStyle w:val="apple-converted-space"/>
          <w:rFonts w:ascii="Century Gothic" w:hAnsi="Century Gothic" w:cs="Calibri"/>
          <w:i/>
          <w:shd w:val="clear" w:color="auto" w:fill="FFFFFF"/>
        </w:rPr>
        <w:t> </w:t>
      </w:r>
      <w:r w:rsidRPr="00EB7B35">
        <w:rPr>
          <w:rFonts w:ascii="Century Gothic" w:hAnsi="Century Gothic" w:cs="Calibri"/>
          <w:i/>
          <w:shd w:val="clear" w:color="auto" w:fill="FFFFFF"/>
        </w:rPr>
        <w:t>esto significa que en los</w:t>
      </w:r>
      <w:r w:rsidRPr="00EB7B35">
        <w:rPr>
          <w:rStyle w:val="apple-converted-space"/>
          <w:rFonts w:ascii="Century Gothic" w:hAnsi="Century Gothic" w:cs="Calibri"/>
          <w:i/>
          <w:shd w:val="clear" w:color="auto" w:fill="FFFFFF"/>
        </w:rPr>
        <w:t> </w:t>
      </w:r>
      <w:r w:rsidRPr="00EB7B35">
        <w:rPr>
          <w:rFonts w:ascii="Century Gothic" w:hAnsi="Century Gothic" w:cs="Calibri"/>
          <w:i/>
          <w:shd w:val="clear" w:color="auto" w:fill="FFFFFF"/>
        </w:rPr>
        <w:t>programas sectoriales, especiales, institucionales y regionales que elaboren las dependencias de la</w:t>
      </w:r>
      <w:r w:rsidRPr="00EB7B35">
        <w:rPr>
          <w:rStyle w:val="apple-converted-space"/>
          <w:rFonts w:ascii="Century Gothic" w:hAnsi="Century Gothic" w:cs="Calibri"/>
          <w:i/>
          <w:shd w:val="clear" w:color="auto" w:fill="FFFFFF"/>
        </w:rPr>
        <w:t> </w:t>
      </w:r>
      <w:r w:rsidRPr="00EB7B35">
        <w:rPr>
          <w:rFonts w:ascii="Century Gothic" w:hAnsi="Century Gothic" w:cs="Calibri"/>
          <w:i/>
          <w:shd w:val="clear" w:color="auto" w:fill="FFFFFF"/>
        </w:rPr>
        <w:t>Administración Pública Federal estarán explícitas la perspectiva de género y las acciones afirmativas</w:t>
      </w:r>
      <w:r w:rsidRPr="00EB7B35">
        <w:rPr>
          <w:rStyle w:val="apple-converted-space"/>
          <w:rFonts w:ascii="Century Gothic" w:hAnsi="Century Gothic" w:cs="Calibri"/>
          <w:i/>
          <w:shd w:val="clear" w:color="auto" w:fill="FFFFFF"/>
        </w:rPr>
        <w:t> </w:t>
      </w:r>
      <w:r w:rsidRPr="00EB7B35">
        <w:rPr>
          <w:rFonts w:ascii="Century Gothic" w:hAnsi="Century Gothic" w:cs="Calibri"/>
          <w:i/>
          <w:shd w:val="clear" w:color="auto" w:fill="FFFFFF"/>
        </w:rPr>
        <w:t xml:space="preserve">(concebidas como medidas efectivas, caracterizadas por su dimensión temporal que inciden en la </w:t>
      </w:r>
      <w:r w:rsidRPr="00EB7B35">
        <w:rPr>
          <w:rFonts w:ascii="Century Gothic" w:hAnsi="Century Gothic" w:cs="Calibri"/>
          <w:i/>
          <w:shd w:val="clear" w:color="auto" w:fill="FFFFFF"/>
        </w:rPr>
        <w:lastRenderedPageBreak/>
        <w:t>reducción</w:t>
      </w:r>
      <w:r w:rsidRPr="00EB7B35">
        <w:rPr>
          <w:rStyle w:val="apple-converted-space"/>
          <w:rFonts w:ascii="Century Gothic" w:hAnsi="Century Gothic" w:cs="Calibri"/>
          <w:i/>
          <w:shd w:val="clear" w:color="auto" w:fill="FFFFFF"/>
        </w:rPr>
        <w:t> </w:t>
      </w:r>
      <w:r w:rsidRPr="00EB7B35">
        <w:rPr>
          <w:rFonts w:ascii="Century Gothic" w:hAnsi="Century Gothic" w:cs="Calibri"/>
          <w:i/>
          <w:shd w:val="clear" w:color="auto" w:fill="FFFFFF"/>
        </w:rPr>
        <w:t>de las desigualdades) que permitan reducir las brechas de desigualdad entre mujeres y hombres.</w:t>
      </w:r>
      <w:r w:rsidRPr="00EB7B35">
        <w:rPr>
          <w:rStyle w:val="Refdenotaalpie"/>
          <w:rFonts w:ascii="Century Gothic" w:hAnsi="Century Gothic" w:cs="Calibri"/>
          <w:i/>
          <w:shd w:val="clear" w:color="auto" w:fill="FFFFFF"/>
        </w:rPr>
        <w:footnoteReference w:id="16"/>
      </w:r>
    </w:p>
    <w:p w:rsidR="002A3B50" w:rsidRPr="00EB7B35" w:rsidRDefault="002A3B50" w:rsidP="00EB7B35">
      <w:pPr>
        <w:spacing w:line="360" w:lineRule="auto"/>
        <w:jc w:val="both"/>
        <w:rPr>
          <w:rFonts w:ascii="Century Gothic" w:hAnsi="Century Gothic" w:cs="Calibri"/>
          <w:i/>
          <w:shd w:val="clear" w:color="auto" w:fill="FFFFFF"/>
        </w:rPr>
      </w:pPr>
    </w:p>
    <w:p w:rsidR="002A3B50" w:rsidRPr="00EB7B35" w:rsidRDefault="002A3B50" w:rsidP="00EB7B35">
      <w:pPr>
        <w:spacing w:line="360" w:lineRule="auto"/>
        <w:jc w:val="both"/>
        <w:rPr>
          <w:rFonts w:ascii="Century Gothic" w:hAnsi="Century Gothic" w:cs="Calibri"/>
          <w:i/>
          <w:shd w:val="clear" w:color="auto" w:fill="FFFFFF"/>
        </w:rPr>
      </w:pPr>
      <w:r w:rsidRPr="00EB7B35">
        <w:rPr>
          <w:rFonts w:ascii="Century Gothic" w:hAnsi="Century Gothic" w:cs="Calibri"/>
          <w:i/>
          <w:shd w:val="clear" w:color="auto" w:fill="FFFFFF"/>
        </w:rPr>
        <w:t>Permitirá al gobierno federal incorporar en la planeación y programación</w:t>
      </w:r>
      <w:r w:rsidRPr="00EB7B35">
        <w:rPr>
          <w:rStyle w:val="apple-converted-space"/>
          <w:rFonts w:ascii="Century Gothic" w:hAnsi="Century Gothic" w:cs="Calibri"/>
          <w:i/>
          <w:shd w:val="clear" w:color="auto" w:fill="FFFFFF"/>
        </w:rPr>
        <w:t> </w:t>
      </w:r>
      <w:r w:rsidRPr="00EB7B35">
        <w:rPr>
          <w:rFonts w:ascii="Century Gothic" w:hAnsi="Century Gothic" w:cs="Calibri"/>
          <w:i/>
          <w:shd w:val="clear" w:color="auto" w:fill="FFFFFF"/>
        </w:rPr>
        <w:t>nacional las necesidades de las mujeres y las acciones que permitan el ejercicio de sus derechos; derechos</w:t>
      </w:r>
      <w:r w:rsidRPr="00EB7B35">
        <w:rPr>
          <w:rStyle w:val="apple-converted-space"/>
          <w:rFonts w:ascii="Century Gothic" w:hAnsi="Century Gothic" w:cs="Calibri"/>
          <w:i/>
          <w:shd w:val="clear" w:color="auto" w:fill="FFFFFF"/>
        </w:rPr>
        <w:t> </w:t>
      </w:r>
      <w:r w:rsidRPr="00EB7B35">
        <w:rPr>
          <w:rFonts w:ascii="Century Gothic" w:hAnsi="Century Gothic" w:cs="Calibri"/>
          <w:i/>
          <w:shd w:val="clear" w:color="auto" w:fill="FFFFFF"/>
        </w:rPr>
        <w:t>que tienen un rango constitucional y que se encuentran explícitos en: la Ley del Instituto Nacional de las</w:t>
      </w:r>
      <w:r w:rsidRPr="00EB7B35">
        <w:rPr>
          <w:rStyle w:val="apple-converted-space"/>
          <w:rFonts w:ascii="Century Gothic" w:hAnsi="Century Gothic" w:cs="Calibri"/>
          <w:i/>
          <w:shd w:val="clear" w:color="auto" w:fill="FFFFFF"/>
        </w:rPr>
        <w:t> </w:t>
      </w:r>
      <w:r w:rsidRPr="00EB7B35">
        <w:rPr>
          <w:rFonts w:ascii="Century Gothic" w:hAnsi="Century Gothic" w:cs="Calibri"/>
          <w:i/>
          <w:shd w:val="clear" w:color="auto" w:fill="FFFFFF"/>
        </w:rPr>
        <w:t>Mujeres, la Ley General para la Igualdad entre Mujeres y Hombres, la Ley General para Prevenir, Sancionar y</w:t>
      </w:r>
      <w:r w:rsidRPr="00EB7B35">
        <w:rPr>
          <w:rStyle w:val="apple-converted-space"/>
          <w:rFonts w:ascii="Century Gothic" w:hAnsi="Century Gothic" w:cs="Calibri"/>
          <w:i/>
          <w:shd w:val="clear" w:color="auto" w:fill="FFFFFF"/>
        </w:rPr>
        <w:t> </w:t>
      </w:r>
      <w:r w:rsidRPr="00EB7B35">
        <w:rPr>
          <w:rFonts w:ascii="Century Gothic" w:hAnsi="Century Gothic" w:cs="Calibri"/>
          <w:i/>
          <w:shd w:val="clear" w:color="auto" w:fill="FFFFFF"/>
        </w:rPr>
        <w:t>Erradicar los Delitos en Materia de Trata de Personas y para la Protección y Asistencia a las Víctimas de</w:t>
      </w:r>
      <w:r w:rsidRPr="00EB7B35">
        <w:rPr>
          <w:rStyle w:val="apple-converted-space"/>
          <w:rFonts w:ascii="Century Gothic" w:hAnsi="Century Gothic" w:cs="Calibri"/>
          <w:i/>
          <w:shd w:val="clear" w:color="auto" w:fill="FFFFFF"/>
        </w:rPr>
        <w:t> </w:t>
      </w:r>
      <w:r w:rsidRPr="00EB7B35">
        <w:rPr>
          <w:rFonts w:ascii="Century Gothic" w:hAnsi="Century Gothic" w:cs="Calibri"/>
          <w:i/>
          <w:shd w:val="clear" w:color="auto" w:fill="FFFFFF"/>
        </w:rPr>
        <w:t>estos Delitos, la Ley Federal para Prevenir y Eliminar la Discriminación, la Ley General de Acceso de las</w:t>
      </w:r>
      <w:r w:rsidRPr="00EB7B35">
        <w:rPr>
          <w:rStyle w:val="apple-converted-space"/>
          <w:rFonts w:ascii="Century Gothic" w:hAnsi="Century Gothic" w:cs="Calibri"/>
          <w:i/>
          <w:shd w:val="clear" w:color="auto" w:fill="FFFFFF"/>
        </w:rPr>
        <w:t> </w:t>
      </w:r>
      <w:r w:rsidRPr="00EB7B35">
        <w:rPr>
          <w:rFonts w:ascii="Century Gothic" w:hAnsi="Century Gothic" w:cs="Calibri"/>
          <w:i/>
          <w:shd w:val="clear" w:color="auto" w:fill="FFFFFF"/>
        </w:rPr>
        <w:t>Mujeres a una Vida Libre de Violencia y la Ley General de Víctimas, entre otras.</w:t>
      </w:r>
      <w:r w:rsidRPr="00EB7B35">
        <w:rPr>
          <w:rStyle w:val="Refdenotaalpie"/>
          <w:rFonts w:ascii="Century Gothic" w:hAnsi="Century Gothic" w:cs="Calibri"/>
          <w:i/>
          <w:shd w:val="clear" w:color="auto" w:fill="FFFFFF"/>
        </w:rPr>
        <w:footnoteReference w:id="17"/>
      </w:r>
    </w:p>
    <w:p w:rsidR="002A3B50" w:rsidRPr="00EB7B35" w:rsidRDefault="002A3B50" w:rsidP="00EB7B35">
      <w:pPr>
        <w:spacing w:line="360" w:lineRule="auto"/>
        <w:jc w:val="both"/>
        <w:rPr>
          <w:rFonts w:ascii="Century Gothic" w:hAnsi="Century Gothic" w:cs="Calibri"/>
          <w:i/>
          <w:shd w:val="clear" w:color="auto" w:fill="FFFFFF"/>
        </w:rPr>
      </w:pPr>
    </w:p>
    <w:p w:rsidR="002A3B50" w:rsidRPr="00EB7B35" w:rsidRDefault="002A3B50" w:rsidP="00EB7B35">
      <w:pPr>
        <w:spacing w:line="360" w:lineRule="auto"/>
        <w:jc w:val="both"/>
        <w:rPr>
          <w:rFonts w:ascii="Century Gothic" w:hAnsi="Century Gothic" w:cs="Calibri"/>
          <w:b/>
          <w:bCs/>
          <w:i/>
        </w:rPr>
      </w:pPr>
      <w:r w:rsidRPr="00EB7B35">
        <w:rPr>
          <w:rFonts w:ascii="Century Gothic" w:hAnsi="Century Gothic" w:cs="Calibri"/>
          <w:i/>
          <w:shd w:val="clear" w:color="auto" w:fill="FFFFFF"/>
        </w:rPr>
        <w:t xml:space="preserve">Por lo anterior, establece dentro de su objetivo </w:t>
      </w:r>
      <w:r w:rsidRPr="00EB7B35">
        <w:rPr>
          <w:rFonts w:ascii="Century Gothic" w:hAnsi="Century Gothic" w:cs="Calibri"/>
          <w:bCs/>
          <w:i/>
          <w:shd w:val="clear" w:color="auto" w:fill="FFFFFF"/>
        </w:rPr>
        <w:t>transversal 1 “Alcanzar la igualdad sustantiva entre mujeres y hombres y propiciar un</w:t>
      </w:r>
      <w:r w:rsidRPr="00EB7B35">
        <w:rPr>
          <w:rStyle w:val="apple-converted-space"/>
          <w:rFonts w:ascii="Century Gothic" w:hAnsi="Century Gothic" w:cs="Calibri"/>
          <w:bCs/>
          <w:i/>
          <w:shd w:val="clear" w:color="auto" w:fill="FFFFFF"/>
        </w:rPr>
        <w:t> </w:t>
      </w:r>
      <w:r w:rsidRPr="00EB7B35">
        <w:rPr>
          <w:rFonts w:ascii="Century Gothic" w:hAnsi="Century Gothic" w:cs="Calibri"/>
          <w:bCs/>
          <w:i/>
          <w:shd w:val="clear" w:color="auto" w:fill="FFFFFF"/>
        </w:rPr>
        <w:t>cambio cultural respetuoso de los derechos de las mujeres”, el cumplimiento, entre otras, de las siguientes líneas de acción:</w:t>
      </w:r>
    </w:p>
    <w:p w:rsidR="002A3B50" w:rsidRPr="00EB7B35" w:rsidRDefault="002A3B50" w:rsidP="00EB7B35">
      <w:pPr>
        <w:spacing w:line="360" w:lineRule="auto"/>
        <w:jc w:val="both"/>
        <w:rPr>
          <w:rFonts w:ascii="Century Gothic" w:hAnsi="Century Gothic" w:cs="Calibri"/>
          <w:b/>
          <w:bCs/>
          <w:i/>
        </w:rPr>
      </w:pPr>
    </w:p>
    <w:p w:rsidR="002A3B50" w:rsidRPr="00EB7B35" w:rsidRDefault="002A3B50" w:rsidP="00EB7B35">
      <w:pPr>
        <w:spacing w:line="360" w:lineRule="auto"/>
        <w:jc w:val="both"/>
        <w:rPr>
          <w:rFonts w:ascii="Century Gothic" w:hAnsi="Century Gothic" w:cs="Calibri"/>
          <w:bCs/>
          <w:i/>
        </w:rPr>
      </w:pPr>
      <w:r w:rsidRPr="00EB7B35">
        <w:rPr>
          <w:rFonts w:ascii="Century Gothic" w:hAnsi="Century Gothic" w:cs="Calibri"/>
          <w:bCs/>
          <w:i/>
        </w:rPr>
        <w:t>Estrategia 1.1 Armonizar la legislación nacional con las convenciones y tratados internacionales de</w:t>
      </w:r>
      <w:r w:rsidRPr="00EB7B35">
        <w:rPr>
          <w:rFonts w:ascii="Century Gothic" w:hAnsi="Century Gothic" w:cs="Calibri"/>
          <w:i/>
        </w:rPr>
        <w:br/>
      </w:r>
      <w:r w:rsidRPr="00EB7B35">
        <w:rPr>
          <w:rFonts w:ascii="Century Gothic" w:hAnsi="Century Gothic" w:cs="Calibri"/>
          <w:bCs/>
          <w:i/>
        </w:rPr>
        <w:lastRenderedPageBreak/>
        <w:t>derechos humanos de las mujeres, de acuerdo con el Artículo 1º Constitucional.</w:t>
      </w:r>
      <w:r w:rsidRPr="00EB7B35">
        <w:rPr>
          <w:rStyle w:val="Refdenotaalpie"/>
          <w:rFonts w:ascii="Century Gothic" w:hAnsi="Century Gothic" w:cs="Calibri"/>
          <w:bCs/>
          <w:i/>
        </w:rPr>
        <w:footnoteReference w:id="18"/>
      </w:r>
    </w:p>
    <w:p w:rsidR="002A3B50" w:rsidRPr="00EB7B35" w:rsidRDefault="002A3B50" w:rsidP="00EB7B35">
      <w:pPr>
        <w:spacing w:line="360" w:lineRule="auto"/>
        <w:jc w:val="both"/>
        <w:rPr>
          <w:rFonts w:ascii="Century Gothic" w:hAnsi="Century Gothic" w:cs="Calibri"/>
          <w:b/>
          <w:bCs/>
          <w:i/>
        </w:rPr>
      </w:pPr>
    </w:p>
    <w:p w:rsidR="002A3B50" w:rsidRPr="00EB7B35" w:rsidRDefault="002A3B50" w:rsidP="00EB7B35">
      <w:pPr>
        <w:spacing w:line="360" w:lineRule="auto"/>
        <w:jc w:val="both"/>
        <w:rPr>
          <w:rFonts w:ascii="Century Gothic" w:hAnsi="Century Gothic" w:cs="Calibri"/>
          <w:bCs/>
          <w:i/>
          <w:shd w:val="clear" w:color="auto" w:fill="FFFFFF"/>
        </w:rPr>
      </w:pPr>
      <w:r w:rsidRPr="00EB7B35">
        <w:rPr>
          <w:rFonts w:ascii="Century Gothic" w:hAnsi="Century Gothic" w:cs="Calibri"/>
          <w:bCs/>
          <w:i/>
          <w:shd w:val="clear" w:color="auto" w:fill="FFFFFF"/>
        </w:rPr>
        <w:t>Líneas de acción:</w:t>
      </w:r>
    </w:p>
    <w:p w:rsidR="002A3B50" w:rsidRPr="00EB7B35" w:rsidRDefault="002A3B50" w:rsidP="00EB7B35">
      <w:pPr>
        <w:spacing w:line="360" w:lineRule="auto"/>
        <w:jc w:val="both"/>
        <w:rPr>
          <w:rFonts w:ascii="Century Gothic" w:hAnsi="Century Gothic" w:cs="Calibri"/>
          <w:bCs/>
          <w:i/>
          <w:shd w:val="clear" w:color="auto" w:fill="FFFFFF"/>
        </w:rPr>
      </w:pPr>
      <w:r w:rsidRPr="00EB7B35">
        <w:rPr>
          <w:rFonts w:ascii="Century Gothic" w:hAnsi="Century Gothic" w:cs="Calibri"/>
          <w:bCs/>
          <w:i/>
          <w:shd w:val="clear" w:color="auto" w:fill="FFFFFF"/>
        </w:rPr>
        <w:t>1.1.1 Promover la armonización legislativa de los derechos de las mujeres, acorde con el Artículo 1º de la Constitución en entidades federativas.</w:t>
      </w:r>
    </w:p>
    <w:p w:rsidR="002A3B50" w:rsidRPr="00EB7B35" w:rsidRDefault="002A3B50" w:rsidP="00EB7B35">
      <w:pPr>
        <w:spacing w:line="360" w:lineRule="auto"/>
        <w:jc w:val="both"/>
        <w:rPr>
          <w:rFonts w:ascii="Century Gothic" w:hAnsi="Century Gothic" w:cs="Calibri"/>
          <w:bCs/>
          <w:i/>
          <w:shd w:val="clear" w:color="auto" w:fill="FFFFFF"/>
        </w:rPr>
      </w:pPr>
      <w:r w:rsidRPr="00EB7B35">
        <w:rPr>
          <w:rFonts w:ascii="Century Gothic" w:hAnsi="Century Gothic" w:cs="Calibri"/>
          <w:bCs/>
          <w:i/>
          <w:shd w:val="clear" w:color="auto" w:fill="FFFFFF"/>
        </w:rPr>
        <w:t>1.1.2 Promover la armonización de la Ley General para la Igualdad entre Mujeres y Hombres, con los tratados y convenciones internacionales.</w:t>
      </w:r>
    </w:p>
    <w:p w:rsidR="002A3B50" w:rsidRPr="00EB7B35" w:rsidRDefault="002A3B50" w:rsidP="00EB7B35">
      <w:pPr>
        <w:spacing w:line="360" w:lineRule="auto"/>
        <w:jc w:val="both"/>
        <w:rPr>
          <w:rFonts w:ascii="Century Gothic" w:hAnsi="Century Gothic" w:cs="Calibri"/>
          <w:bCs/>
          <w:i/>
          <w:shd w:val="clear" w:color="auto" w:fill="FFFFFF"/>
        </w:rPr>
      </w:pPr>
      <w:r w:rsidRPr="00EB7B35">
        <w:rPr>
          <w:rFonts w:ascii="Century Gothic" w:hAnsi="Century Gothic" w:cs="Calibri"/>
          <w:bCs/>
          <w:i/>
          <w:shd w:val="clear" w:color="auto" w:fill="FFFFFF"/>
        </w:rPr>
        <w:t>1.1.3 Promover la armonización de la Ley General de Acceso de las Mujeres a una Vida Libre de Violencia en las entidades federativas.</w:t>
      </w:r>
    </w:p>
    <w:p w:rsidR="002A3B50" w:rsidRPr="00EB7B35" w:rsidRDefault="002A3B50" w:rsidP="00EB7B35">
      <w:pPr>
        <w:spacing w:line="360" w:lineRule="auto"/>
        <w:jc w:val="both"/>
        <w:rPr>
          <w:rFonts w:ascii="Century Gothic" w:hAnsi="Century Gothic" w:cs="Calibri"/>
          <w:bCs/>
          <w:i/>
          <w:shd w:val="clear" w:color="auto" w:fill="FFFFFF"/>
        </w:rPr>
      </w:pPr>
      <w:r w:rsidRPr="00EB7B35">
        <w:rPr>
          <w:rFonts w:ascii="Century Gothic" w:hAnsi="Century Gothic" w:cs="Calibri"/>
          <w:bCs/>
          <w:i/>
          <w:shd w:val="clear" w:color="auto" w:fill="FFFFFF"/>
        </w:rPr>
        <w:t>1.1.4 Promover la armonización de la Ley Federal para Prevenir y Erradicar la Discriminación en las entidades federativas.</w:t>
      </w:r>
    </w:p>
    <w:p w:rsidR="002A3B50" w:rsidRPr="00EB7B35" w:rsidRDefault="002A3B50" w:rsidP="00EB7B35">
      <w:pPr>
        <w:spacing w:line="360" w:lineRule="auto"/>
        <w:jc w:val="both"/>
        <w:rPr>
          <w:rFonts w:ascii="Century Gothic" w:hAnsi="Century Gothic" w:cs="Calibri"/>
          <w:bCs/>
          <w:i/>
          <w:shd w:val="clear" w:color="auto" w:fill="FFFFFF"/>
        </w:rPr>
      </w:pPr>
      <w:r w:rsidRPr="00EB7B35">
        <w:rPr>
          <w:rFonts w:ascii="Century Gothic" w:hAnsi="Century Gothic" w:cs="Calibri"/>
          <w:bCs/>
          <w:i/>
          <w:shd w:val="clear" w:color="auto" w:fill="FFFFFF"/>
        </w:rPr>
        <w:t>1.1.5 Promover la armonización de la Ley General para Prevenir, Sancionar y Erradicar los Delitos en Materia de Trata de Personas y para la Protección y Asistencia a las Víctimas de estos Delitos en las entidades federativas.</w:t>
      </w:r>
    </w:p>
    <w:p w:rsidR="002A3B50" w:rsidRPr="00EB7B35" w:rsidRDefault="002A3B50" w:rsidP="00EB7B35">
      <w:pPr>
        <w:spacing w:line="360" w:lineRule="auto"/>
        <w:jc w:val="both"/>
        <w:rPr>
          <w:rFonts w:ascii="Century Gothic" w:hAnsi="Century Gothic" w:cs="Calibri"/>
          <w:bCs/>
          <w:i/>
          <w:shd w:val="clear" w:color="auto" w:fill="FFFFFF"/>
        </w:rPr>
      </w:pPr>
      <w:r w:rsidRPr="00EB7B35">
        <w:rPr>
          <w:rFonts w:ascii="Century Gothic" w:hAnsi="Century Gothic" w:cs="Calibri"/>
          <w:bCs/>
          <w:i/>
          <w:shd w:val="clear" w:color="auto" w:fill="FFFFFF"/>
        </w:rPr>
        <w:t>1.1.10 Promover la armonización de la legislación nacional y los marcos legislativos vinculados con temas estratégicos: educación, salud, trabajo, desarrollo social.</w:t>
      </w:r>
    </w:p>
    <w:p w:rsidR="002A3B50" w:rsidRPr="00EB7B35" w:rsidRDefault="002A3B50" w:rsidP="00EB7B35">
      <w:pPr>
        <w:spacing w:line="360" w:lineRule="auto"/>
        <w:jc w:val="both"/>
        <w:rPr>
          <w:rFonts w:ascii="Century Gothic" w:hAnsi="Century Gothic" w:cs="Calibri"/>
          <w:b/>
          <w:bCs/>
          <w:i/>
          <w:shd w:val="clear" w:color="auto" w:fill="FFFFFF"/>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b/>
          <w:i/>
        </w:rPr>
        <w:t>II.</w:t>
      </w:r>
      <w:r w:rsidRPr="00EB7B35">
        <w:rPr>
          <w:rFonts w:ascii="Century Gothic" w:hAnsi="Century Gothic" w:cs="Calibri"/>
          <w:i/>
        </w:rPr>
        <w:t xml:space="preserve"> Es así que en Junio de 2014, la Secretaría de Gobernación del Gobierno de la República, a través del Consejo Nacional para Prevenir la Discriminación (CONAPRED) realizó el Programa Nacional para la Igualdad y no Discriminación </w:t>
      </w:r>
      <w:r w:rsidRPr="00EB7B35">
        <w:rPr>
          <w:rFonts w:ascii="Century Gothic" w:hAnsi="Century Gothic" w:cs="Calibri"/>
          <w:i/>
        </w:rPr>
        <w:lastRenderedPageBreak/>
        <w:t>2014 – 2018. En su objetivo 6 intitulado “promover la armonización del orden jurídico nacional con los estándares más altos en materia de igualdad y no discriminación”, incorpora líneas de acción específicas para fortalecer el marco jurídico federal, nacional y de las entidades federativas.</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Al respecto, su estrategia 6.3 alude a que se promoverá la armonización de la legislación local con el artículo primero constitucional en materia de igualdad y no discriminación, particularmente a través de la capacitación, la formas a la normatividad administrativa, civil y penal, la accesibilidad o la creación de modelos de fortalecimiento institucional sin discriminación.</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En la práctica, en agosto de 2014 se realiza el Primer Encuentro Nacional de Legisladoras de las Comisiones para la Igualdad de Género y titulares de los Mecanismos para el Adelanto de las Mujeres en las Entidades Federativas, esta reunión permite la creación de una Agenda Legislativa común a favor de eliminar la discriminación e impulsar la igualdad sustantiva en el país.</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Entre los acuerdos que se adoptaron destacan, en materia de armonización legislativa con perspectiva de género, los siguientes:</w:t>
      </w:r>
    </w:p>
    <w:p w:rsidR="002A3B50" w:rsidRPr="00EB7B35" w:rsidRDefault="002A3B50" w:rsidP="00EB7B35">
      <w:pPr>
        <w:pStyle w:val="Prrafodelista"/>
        <w:spacing w:line="360" w:lineRule="auto"/>
        <w:ind w:left="855"/>
        <w:jc w:val="both"/>
        <w:rPr>
          <w:rFonts w:ascii="Century Gothic" w:hAnsi="Century Gothic" w:cs="Calibri"/>
          <w:i/>
        </w:rPr>
      </w:pPr>
    </w:p>
    <w:p w:rsidR="002A3B50" w:rsidRPr="00EB7B35" w:rsidRDefault="002A3B50" w:rsidP="00EB7B35">
      <w:pPr>
        <w:pStyle w:val="Prrafodelista"/>
        <w:numPr>
          <w:ilvl w:val="0"/>
          <w:numId w:val="34"/>
        </w:numPr>
        <w:spacing w:after="45" w:line="360" w:lineRule="auto"/>
        <w:jc w:val="both"/>
        <w:rPr>
          <w:rFonts w:ascii="Century Gothic" w:hAnsi="Century Gothic" w:cs="Calibri"/>
          <w:i/>
        </w:rPr>
      </w:pPr>
      <w:r w:rsidRPr="00EB7B35">
        <w:rPr>
          <w:rFonts w:ascii="Century Gothic" w:hAnsi="Century Gothic" w:cs="Calibri"/>
          <w:i/>
        </w:rPr>
        <w:t>Continuar desarrollando agenda legislativa para la igualdad y no discriminación de las mujeres, en sintonía con lo que consagrara la Constitución de los Estados Unidos Mexicanos y los instrumentos internacionales de derechos humanos.</w:t>
      </w:r>
    </w:p>
    <w:p w:rsidR="002A3B50" w:rsidRPr="00EB7B35" w:rsidRDefault="002A3B50" w:rsidP="00EB7B35">
      <w:pPr>
        <w:pStyle w:val="Prrafodelista"/>
        <w:numPr>
          <w:ilvl w:val="0"/>
          <w:numId w:val="34"/>
        </w:numPr>
        <w:spacing w:after="45" w:line="360" w:lineRule="auto"/>
        <w:jc w:val="both"/>
        <w:rPr>
          <w:rFonts w:ascii="Century Gothic" w:hAnsi="Century Gothic" w:cs="Calibri"/>
          <w:i/>
        </w:rPr>
      </w:pPr>
      <w:r w:rsidRPr="00EB7B35">
        <w:rPr>
          <w:rFonts w:ascii="Century Gothic" w:hAnsi="Century Gothic" w:cs="Calibri"/>
          <w:i/>
        </w:rPr>
        <w:t>Eliminar las disposiciones discriminatorias contra las mujeres y las niñas en los marcos jurídicos y acelerar los esfuerzos para armonizar la legislación pertinente con los estándares de los derechos humanos.</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Además, las y los Gobernadores de los Estados, suscribe la Declaración por la Igualdad entre Mujeres y Hombres</w:t>
      </w:r>
      <w:r w:rsidRPr="00EB7B35">
        <w:rPr>
          <w:rStyle w:val="Refdenotaalpie"/>
          <w:rFonts w:ascii="Century Gothic" w:hAnsi="Century Gothic" w:cs="Calibri"/>
          <w:i/>
        </w:rPr>
        <w:footnoteReference w:id="19"/>
      </w:r>
      <w:r w:rsidRPr="00EB7B35">
        <w:rPr>
          <w:rFonts w:ascii="Century Gothic" w:hAnsi="Century Gothic" w:cs="Calibri"/>
          <w:i/>
        </w:rPr>
        <w:t xml:space="preserve"> en la Conferencia Nacional de Gobernadores (CONAGO),  en los cuales señala que se encuentran conscientes de la responsabilidad de hacer efectiva la igualdad sustantiva entre mujeres y hombres, y convencidos de que la suma de esfuerzos entre el Gobierno Federal y las entidades federativas permitirá encauzar de manera efectiva la Política Nacional en Materia de Igualdad, signan una serie de acuerdos en la materia.</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 xml:space="preserve">El Acuerdo Tercero señala que los Gobernadores de los Estados se comprometen a adoptar políticas públicas y programas que refuercen la inclusión y la igualdad sustantiva de las mujeres en el ámbito local, mediante estrategias y acciones que contribuyan a prevenir y eliminar la discriminación. </w:t>
      </w:r>
      <w:r w:rsidRPr="00EB7B35">
        <w:rPr>
          <w:rFonts w:ascii="Century Gothic" w:hAnsi="Century Gothic" w:cs="Calibri"/>
          <w:i/>
        </w:rPr>
        <w:cr/>
      </w: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En el Estado de Chihuahua también existen avances legislativos que permite transversalizar la perspectiva de género en la legislación y en la adopción de políticas públicas para la igualdad sustantiva.</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Style w:val="FontStyle11"/>
          <w:rFonts w:ascii="Century Gothic" w:hAnsi="Century Gothic" w:cs="Calibri"/>
          <w:i/>
          <w:sz w:val="24"/>
          <w:szCs w:val="24"/>
        </w:rPr>
      </w:pPr>
      <w:r w:rsidRPr="00EB7B35">
        <w:rPr>
          <w:rFonts w:ascii="Century Gothic" w:hAnsi="Century Gothic" w:cs="Calibri"/>
          <w:i/>
        </w:rPr>
        <w:t>En la Constitución Política del Estado de Chihuahua, se garantiza que</w:t>
      </w:r>
    </w:p>
    <w:p w:rsidR="002A3B50" w:rsidRPr="00EB7B35" w:rsidRDefault="002A3B50" w:rsidP="00EB7B35">
      <w:pPr>
        <w:spacing w:line="360" w:lineRule="auto"/>
        <w:jc w:val="both"/>
        <w:rPr>
          <w:rStyle w:val="FontStyle11"/>
          <w:rFonts w:ascii="Century Gothic" w:hAnsi="Century Gothic" w:cs="Calibri"/>
          <w:b/>
          <w:i/>
          <w:caps/>
          <w:sz w:val="24"/>
          <w:szCs w:val="24"/>
          <w:lang w:eastAsia="es-ES_tradnl"/>
        </w:rPr>
      </w:pPr>
    </w:p>
    <w:p w:rsidR="002A3B50" w:rsidRPr="00EB7B35" w:rsidRDefault="002A3B50" w:rsidP="00EB7B35">
      <w:pPr>
        <w:spacing w:line="360" w:lineRule="auto"/>
        <w:ind w:left="708"/>
        <w:jc w:val="both"/>
        <w:rPr>
          <w:rFonts w:ascii="Century Gothic" w:hAnsi="Century Gothic" w:cs="Calibri"/>
          <w:i/>
        </w:rPr>
      </w:pPr>
      <w:r w:rsidRPr="00EB7B35">
        <w:rPr>
          <w:rStyle w:val="FontStyle11"/>
          <w:rFonts w:ascii="Century Gothic" w:hAnsi="Century Gothic" w:cs="Calibri"/>
          <w:b/>
          <w:i/>
          <w:caps/>
          <w:sz w:val="24"/>
          <w:szCs w:val="24"/>
          <w:lang w:eastAsia="es-ES_tradnl"/>
        </w:rPr>
        <w:t>“A</w:t>
      </w:r>
      <w:r w:rsidRPr="00EB7B35">
        <w:rPr>
          <w:rFonts w:ascii="Century Gothic" w:hAnsi="Century Gothic" w:cs="Calibri"/>
          <w:b/>
          <w:i/>
        </w:rPr>
        <w:t>rtículo 4°</w:t>
      </w:r>
      <w:r w:rsidRPr="00EB7B35">
        <w:rPr>
          <w:rFonts w:ascii="Century Gothic" w:hAnsi="Century Gothic" w:cs="Calibri"/>
          <w:i/>
        </w:rPr>
        <w:t>. En el Estado de Chihuahua, toda persona gozará de los derechos reconocidos en la Constitución Federal, los Tratados Internacionales en materia de derechos humanos, celebrados por el Estado Mexicano y en esta Constitución. Toda persona tiene derecho a la identidad. El Estado garantizará que el registro sea universal, oportuno y gratuito de acuerdo con lo establecido en la ley.”</w:t>
      </w:r>
      <w:r w:rsidRPr="00EB7B35">
        <w:rPr>
          <w:rStyle w:val="Refdenotaalpie"/>
          <w:rFonts w:ascii="Century Gothic" w:hAnsi="Century Gothic" w:cs="Calibri"/>
          <w:i/>
        </w:rPr>
        <w:footnoteReference w:id="20"/>
      </w:r>
    </w:p>
    <w:p w:rsidR="002A3B50" w:rsidRPr="00EB7B35" w:rsidRDefault="002A3B50" w:rsidP="00EB7B35">
      <w:pPr>
        <w:spacing w:line="360" w:lineRule="auto"/>
        <w:jc w:val="both"/>
        <w:rPr>
          <w:rStyle w:val="FontStyle11"/>
          <w:rFonts w:ascii="Century Gothic" w:hAnsi="Century Gothic" w:cs="Calibri"/>
          <w:b/>
          <w:i/>
          <w:caps/>
          <w:sz w:val="24"/>
          <w:szCs w:val="24"/>
          <w:lang w:eastAsia="es-ES_tradnl"/>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Y establece la relación de la igualdad sustantiva en el desarrollo social y del Estado, a través de sus instituciones públicas:</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w:t>
      </w:r>
      <w:r w:rsidRPr="00EB7B35">
        <w:rPr>
          <w:rStyle w:val="FontStyle11"/>
          <w:rFonts w:ascii="Century Gothic" w:hAnsi="Century Gothic" w:cs="Calibri"/>
          <w:b/>
          <w:i/>
          <w:caps/>
          <w:sz w:val="24"/>
          <w:szCs w:val="24"/>
          <w:lang w:eastAsia="es-ES_tradnl"/>
        </w:rPr>
        <w:t>A</w:t>
      </w:r>
      <w:r w:rsidRPr="00EB7B35">
        <w:rPr>
          <w:rFonts w:ascii="Century Gothic" w:hAnsi="Century Gothic" w:cs="Calibri"/>
          <w:b/>
          <w:i/>
        </w:rPr>
        <w:t>rtículo 4°…..</w:t>
      </w: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Todos los habitantes del Estado tienen derecho a acceder en igualdad de oportunidades a los beneficios del desarrollo social. Corresponde a los poderes públicos promover las condiciones para que la libertad y la igualdad de la persona y de los grupos en que se integra, sean reales y efectivas; y remover los obstáculos que impidan o dificulten su plenitud”.</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Además, señala que las políticas públicas el desarrollo sustentable como ejes de las políticas públicas en el Estado de Chihuahua, y la obligación del Gobierno Estatal y los Municipales en armonía con la Federación, para mejorar la calidad de vida de las y los chihuahuenses:</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b/>
          <w:i/>
        </w:rPr>
        <w:t>“Artículo 173.</w:t>
      </w:r>
      <w:r w:rsidRPr="00EB7B35">
        <w:rPr>
          <w:rFonts w:ascii="Century Gothic" w:hAnsi="Century Gothic" w:cs="Calibri"/>
          <w:i/>
        </w:rPr>
        <w:t xml:space="preserve"> En el diseño de las políticas públicas, el Gobierno del Estado y los municipios, procurarán que los criterios que las guíen consideren el aprovechamiento sustentable en el uso de los recursos naturales, a efecto de que se respete la integridad funcional y las capacidades de carga de los ecosistemas de los que forman parte dichos recursos por períodos definidos. Asimismo, los diversos proyectos de obra pública, en cualquiera de los órdenes de Gobierno, deberán garantizar, entre otras cosas, que el desarrollo sea integral y sustentable; que los mismos sean evaluables mediante criterios de carácter ambiental, económico y social, que tiendan a mejorar la calidad de vida y la productividad de las personas; que consideren medidas apropiadas de preservación del equilibrio ecológico, protección del ambiente y aprovechamiento de recursos naturales, de manera que no se comprometa la satisfacción de las necesidades de las generaciones futuras.”</w:t>
      </w:r>
      <w:r w:rsidRPr="00EB7B35">
        <w:rPr>
          <w:rStyle w:val="Refdenotaalpie"/>
          <w:rFonts w:ascii="Century Gothic" w:hAnsi="Century Gothic" w:cs="Calibri"/>
          <w:i/>
        </w:rPr>
        <w:footnoteReference w:id="21"/>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En este sentido, se publica la Ley de Igualdad entre Mujeres y Hombres del Estado de Chihuahua la cual tiene por objeto regular, proteger y garantizar el cumplimiento de las obligaciones en materia de igualdad entre el hombre y la mujer, mediante la eliminación de todas las formas de discriminación contra la mujer en los ámbitos público y privado, así como el establecimiento de acciones afirmativas a favor de las mujeres y de mecanismos institucionales que establezcan criterios y orienten a las autoridades competentes del Estado de Chihuahua en el cumplimiento de esta Ley.</w:t>
      </w:r>
      <w:r w:rsidRPr="00EB7B35">
        <w:rPr>
          <w:rStyle w:val="Refdenotaalpie"/>
          <w:rFonts w:ascii="Century Gothic" w:hAnsi="Century Gothic" w:cs="Calibri"/>
          <w:i/>
        </w:rPr>
        <w:footnoteReference w:id="22"/>
      </w:r>
    </w:p>
    <w:p w:rsidR="002A3B50" w:rsidRPr="00EB7B35" w:rsidRDefault="002A3B50" w:rsidP="00EB7B35">
      <w:pPr>
        <w:spacing w:line="360" w:lineRule="auto"/>
        <w:jc w:val="both"/>
        <w:rPr>
          <w:rStyle w:val="FontStyle11"/>
          <w:rFonts w:ascii="Century Gothic" w:hAnsi="Century Gothic" w:cs="Calibri"/>
          <w:b/>
          <w:i/>
          <w:caps/>
          <w:sz w:val="24"/>
          <w:szCs w:val="24"/>
          <w:lang w:eastAsia="es-ES_tradnl"/>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Confiere al Gobierno del Estado a instrumentar una política estatal a favor de la igualdad sustantiva, así como la instrumentación de acciones afirmativas, y su evaluación:</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“I. Conducir la Política Estatal en Materia de Igualdad entre Mujeres y Hombres;</w:t>
      </w: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 xml:space="preserve">II. Elaborar la Política Estatal en Materia de Igualdad, con una proyección de mediano y largo alcance, debidamente armonizadas con los programas nacionales, a fin de cumplir con lo establecido en la presente Ley; </w:t>
      </w: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 xml:space="preserve">III. Diseñar y aplicar los instrumentos de la Política Estatal en Materia de Igualdad garantizada en esta Ley; </w:t>
      </w: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 xml:space="preserve">IV. Garantizar la igualdad de oportunidades, mediante la adopción de políticas, programas, proyectos e instrumentos compensatorios como acciones afirmativas; </w:t>
      </w: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 xml:space="preserve">V. Celebrar acuerdos locales de coordinación, cooperación y concertación en materia de igualdad de género; </w:t>
      </w: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 xml:space="preserve">VI. Incorporar en los Presupuestos de Egresos del Estado la asignación de recursos para el cumplimiento de la Política Estatal en Materia de Igualdad, y </w:t>
      </w: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i/>
        </w:rPr>
        <w:t>Los demás que esta Ley y otros ordenamientos aplicables le confieren”.</w:t>
      </w:r>
      <w:r w:rsidRPr="00EB7B35">
        <w:rPr>
          <w:rStyle w:val="Refdenotaalpie"/>
          <w:rFonts w:ascii="Century Gothic" w:hAnsi="Century Gothic" w:cs="Calibri"/>
          <w:i/>
        </w:rPr>
        <w:footnoteReference w:id="23"/>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Por su parte, y para prevenir, atender, sancionar y erradicar la violencia contra las mujeres, se promulgó la Ley Estatal para Garantizar el Derecho de las Mujeres a una Vida Libre de Violencia, señalando atribuciones a los Gobiernos del Estado y Municipales para armonizar las disposiciones legales vigentes y las medidas administrativas para garantizar este derecho de las mujeres:</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ind w:left="708"/>
        <w:jc w:val="both"/>
        <w:rPr>
          <w:rFonts w:ascii="Century Gothic" w:hAnsi="Century Gothic" w:cs="Calibri"/>
          <w:i/>
        </w:rPr>
      </w:pPr>
      <w:r w:rsidRPr="00EB7B35">
        <w:rPr>
          <w:rFonts w:ascii="Century Gothic" w:hAnsi="Century Gothic" w:cs="Calibri"/>
          <w:b/>
          <w:i/>
        </w:rPr>
        <w:t>“Artículo 2</w:t>
      </w:r>
      <w:r w:rsidRPr="00EB7B35">
        <w:rPr>
          <w:rFonts w:ascii="Century Gothic" w:hAnsi="Century Gothic" w:cs="Calibri"/>
          <w:i/>
        </w:rPr>
        <w:t>. El Estado y los municipios, en el ámbito de sus respectivas competencias, expedirán las normas legales y tomarán las medidas presupuestales y administrativas correspondientes, para garantizar el derecho de las mujeres a una vida libre de violencia, de conformidad con los Tratados Internacionales en materia de derechos humanos de las mujeres, ratificados por el Estado Mexicano. El Estado y los Municipios podrán coordinarse con la Federación para garantizar el derecho a que se refiere el párrafo anterior, en los términos de la legislación aplicable. Las medidas que se deriven de la presente Ley, garantizarán la prevención, la atención y la erradicación de todos los tipos de violencia contra las mujeres de todas las edades y su plena participación en todas las esferas de la vida.”</w:t>
      </w:r>
      <w:r w:rsidRPr="00EB7B35">
        <w:rPr>
          <w:rStyle w:val="Refdenotaalpie"/>
          <w:rFonts w:ascii="Century Gothic" w:hAnsi="Century Gothic" w:cs="Calibri"/>
          <w:i/>
        </w:rPr>
        <w:footnoteReference w:id="24"/>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Por tanto, se realiza esta propuesta de reforma a la Ley de Planeación, para establecer los esfuerzos para fortalecer las políticas públicas para la igualdad sustantiva y no discriminación que se realicen en el Estado y continuar con este proceso de alineación de las políticas públicas con perspectiva de género en los tres órdenes de gobierno.</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A continuación, se presenta una descripción general del proceso de armonización legislativa con perspectiva de género a la Ley de Planeación del Estado de Chihuahua.</w:t>
      </w:r>
      <w:r w:rsidRPr="00EB7B35">
        <w:rPr>
          <w:rStyle w:val="Refdenotaalpie"/>
          <w:rFonts w:ascii="Century Gothic" w:hAnsi="Century Gothic" w:cs="Calibri"/>
          <w:i/>
        </w:rPr>
        <w:footnoteReference w:id="25"/>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pStyle w:val="Ttulo2"/>
        <w:keepNext w:val="0"/>
        <w:shd w:val="clear" w:color="auto" w:fill="FFFFFF"/>
        <w:spacing w:before="0" w:after="0" w:line="360" w:lineRule="auto"/>
        <w:ind w:left="720" w:hanging="360"/>
        <w:contextualSpacing/>
        <w:jc w:val="both"/>
        <w:rPr>
          <w:rFonts w:ascii="Century Gothic" w:hAnsi="Century Gothic" w:cs="Calibri"/>
          <w:sz w:val="24"/>
          <w:szCs w:val="24"/>
        </w:rPr>
      </w:pPr>
      <w:bookmarkStart w:id="1" w:name="_Toc460345346"/>
      <w:r w:rsidRPr="00EB7B35">
        <w:rPr>
          <w:rFonts w:ascii="Century Gothic" w:hAnsi="Century Gothic" w:cs="Calibri"/>
          <w:sz w:val="24"/>
          <w:szCs w:val="24"/>
        </w:rPr>
        <w:t>Instituciones estratégicas involucradas.</w:t>
      </w:r>
      <w:bookmarkEnd w:id="1"/>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 xml:space="preserve">El Sistema Estatal para la Igualdad entre Mujeres y Hombres, a través del Consejo Directivo del Instituto Chihuahuense de las Mujeres, el cual tiene como parte de sus atribuciones y funciones expedir las reglas para la organización y funcionamiento del mismo. </w:t>
      </w:r>
      <w:r w:rsidRPr="00EB7B35">
        <w:rPr>
          <w:rStyle w:val="Refdenotaalpie"/>
          <w:rFonts w:ascii="Century Gothic" w:hAnsi="Century Gothic" w:cs="Calibri"/>
          <w:i/>
        </w:rPr>
        <w:footnoteReference w:id="26"/>
      </w:r>
    </w:p>
    <w:p w:rsidR="002A3B50" w:rsidRPr="00EB7B35" w:rsidRDefault="002A3B50" w:rsidP="00EB7B35">
      <w:pPr>
        <w:autoSpaceDE w:val="0"/>
        <w:autoSpaceDN w:val="0"/>
        <w:adjustRightInd w:val="0"/>
        <w:spacing w:line="360" w:lineRule="auto"/>
        <w:jc w:val="both"/>
        <w:rPr>
          <w:rStyle w:val="nfasis"/>
          <w:rFonts w:ascii="Century Gothic" w:hAnsi="Century Gothic" w:cs="Calibri"/>
        </w:rPr>
      </w:pPr>
    </w:p>
    <w:p w:rsidR="002A3B50" w:rsidRPr="00EB7B35" w:rsidRDefault="002A3B50" w:rsidP="00EB7B35">
      <w:pPr>
        <w:pStyle w:val="Ttulo2"/>
        <w:keepNext w:val="0"/>
        <w:shd w:val="clear" w:color="auto" w:fill="FFFFFF"/>
        <w:spacing w:before="0" w:after="0" w:line="360" w:lineRule="auto"/>
        <w:ind w:left="720" w:hanging="360"/>
        <w:contextualSpacing/>
        <w:jc w:val="both"/>
        <w:rPr>
          <w:rStyle w:val="nfasis"/>
          <w:rFonts w:ascii="Century Gothic" w:hAnsi="Century Gothic" w:cs="Calibri"/>
          <w:i/>
          <w:iCs/>
          <w:sz w:val="24"/>
          <w:szCs w:val="24"/>
        </w:rPr>
      </w:pPr>
      <w:bookmarkStart w:id="2" w:name="_Toc460345347"/>
      <w:r w:rsidRPr="00EB7B35">
        <w:rPr>
          <w:rStyle w:val="nfasis"/>
          <w:rFonts w:ascii="Century Gothic" w:hAnsi="Century Gothic" w:cs="Calibri"/>
          <w:i/>
          <w:iCs/>
          <w:sz w:val="24"/>
          <w:szCs w:val="24"/>
        </w:rPr>
        <w:t>Mecanismos de coordinación.</w:t>
      </w:r>
      <w:bookmarkEnd w:id="2"/>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 xml:space="preserve">Se realizó una mesa de trabajo con quienes integran el Consejo Directivo del Instituto Chihuahuense de las Mujeres, quien opera el Sistema Estatal para la Igualdad entre Mujeres y Hombres, de acuerdo a la Ley para la Igualdad entre Mujeres y Hombres del Estado de Chihuahua.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Ttulo2"/>
        <w:keepNext w:val="0"/>
        <w:shd w:val="clear" w:color="auto" w:fill="FFFFFF"/>
        <w:spacing w:before="0" w:after="0" w:line="360" w:lineRule="auto"/>
        <w:ind w:left="720" w:hanging="360"/>
        <w:contextualSpacing/>
        <w:jc w:val="both"/>
        <w:rPr>
          <w:rFonts w:ascii="Century Gothic" w:hAnsi="Century Gothic" w:cs="Calibri"/>
          <w:sz w:val="24"/>
          <w:szCs w:val="24"/>
        </w:rPr>
      </w:pPr>
      <w:bookmarkStart w:id="3" w:name="_Toc460345348"/>
      <w:r w:rsidRPr="00EB7B35">
        <w:rPr>
          <w:rFonts w:ascii="Century Gothic" w:hAnsi="Century Gothic" w:cs="Calibri"/>
          <w:sz w:val="24"/>
          <w:szCs w:val="24"/>
        </w:rPr>
        <w:t>Metodología de trabajo para la elaboración de la propuesta de armonización legislativa con perspectiva de género.</w:t>
      </w:r>
      <w:bookmarkEnd w:id="3"/>
    </w:p>
    <w:p w:rsidR="002A3B50" w:rsidRPr="00EB7B35" w:rsidRDefault="002A3B50" w:rsidP="00EB7B35">
      <w:pPr>
        <w:autoSpaceDE w:val="0"/>
        <w:autoSpaceDN w:val="0"/>
        <w:adjustRightInd w:val="0"/>
        <w:spacing w:line="360" w:lineRule="auto"/>
        <w:jc w:val="both"/>
        <w:rPr>
          <w:rStyle w:val="nfasis"/>
          <w:rFonts w:ascii="Century Gothic" w:hAnsi="Century Gothic" w:cs="Calibri"/>
        </w:rPr>
      </w:pPr>
    </w:p>
    <w:p w:rsidR="002A3B50" w:rsidRPr="00EB7B35" w:rsidRDefault="002A3B50" w:rsidP="00EB7B35">
      <w:pPr>
        <w:autoSpaceDE w:val="0"/>
        <w:autoSpaceDN w:val="0"/>
        <w:adjustRightInd w:val="0"/>
        <w:spacing w:line="360" w:lineRule="auto"/>
        <w:jc w:val="both"/>
        <w:rPr>
          <w:rStyle w:val="nfasis"/>
          <w:rFonts w:ascii="Century Gothic" w:hAnsi="Century Gothic" w:cs="Calibri"/>
        </w:rPr>
      </w:pPr>
      <w:r w:rsidRPr="00EB7B35">
        <w:rPr>
          <w:rStyle w:val="nfasis"/>
          <w:rFonts w:ascii="Century Gothic" w:hAnsi="Century Gothic" w:cs="Calibri"/>
        </w:rPr>
        <w:t>Para la armonización legislativa con perspectiva de género a la Ley de Planeación del Estado de Chihuahua, se consideró una metodología participativa en la que se incluyó el trabajo de autoridades estratégicas de la planeación de políticas públicas estatales, particularmente el Sistema Estatal para la Igualdad entre Mujeres y Hombres de Chihuahua. El desarrollo de las actividades fue de la siguiente manera:</w:t>
      </w:r>
    </w:p>
    <w:p w:rsidR="002A3B50" w:rsidRPr="00EB7B35" w:rsidRDefault="002A3B50" w:rsidP="00EB7B35">
      <w:pPr>
        <w:autoSpaceDE w:val="0"/>
        <w:autoSpaceDN w:val="0"/>
        <w:adjustRightInd w:val="0"/>
        <w:spacing w:line="360" w:lineRule="auto"/>
        <w:jc w:val="both"/>
        <w:rPr>
          <w:rStyle w:val="nfasis"/>
          <w:rFonts w:ascii="Century Gothic" w:hAnsi="Century Gothic" w:cs="Calibri"/>
        </w:rPr>
      </w:pPr>
    </w:p>
    <w:p w:rsidR="002A3B50" w:rsidRPr="00EB7B35" w:rsidRDefault="002A3B50" w:rsidP="00EB7B35">
      <w:pPr>
        <w:autoSpaceDE w:val="0"/>
        <w:autoSpaceDN w:val="0"/>
        <w:adjustRightInd w:val="0"/>
        <w:spacing w:line="360" w:lineRule="auto"/>
        <w:jc w:val="both"/>
        <w:rPr>
          <w:rStyle w:val="nfasis"/>
          <w:rFonts w:ascii="Century Gothic" w:hAnsi="Century Gothic" w:cs="Calibri"/>
        </w:rPr>
      </w:pPr>
      <w:r w:rsidRPr="00EB7B35">
        <w:rPr>
          <w:rFonts w:ascii="Century Gothic" w:hAnsi="Century Gothic" w:cs="Calibri"/>
          <w:i/>
          <w:color w:val="000000"/>
        </w:rPr>
        <w:t>Se realizó un proceso metodológico de recopilación, sistematización y análisis de la información: a través de analizar el marco jurídico internacional, nacional y estatal en materia de planeación estratégica de las políticas públicas, perspectiva de género, igualdad sustantiva y no discriminación, principalmente aquellos que incidan en el ámbito estatal.</w:t>
      </w:r>
    </w:p>
    <w:p w:rsidR="002A3B50" w:rsidRPr="00EB7B35" w:rsidRDefault="002A3B50" w:rsidP="00EB7B35">
      <w:pPr>
        <w:autoSpaceDE w:val="0"/>
        <w:autoSpaceDN w:val="0"/>
        <w:adjustRightInd w:val="0"/>
        <w:spacing w:line="360" w:lineRule="auto"/>
        <w:jc w:val="both"/>
        <w:rPr>
          <w:rStyle w:val="nfasis"/>
          <w:rFonts w:ascii="Century Gothic" w:hAnsi="Century Gothic" w:cs="Calibri"/>
        </w:rPr>
      </w:pPr>
    </w:p>
    <w:p w:rsidR="002A3B50" w:rsidRPr="00EB7B35" w:rsidRDefault="002A3B50" w:rsidP="00EB7B35">
      <w:pPr>
        <w:autoSpaceDE w:val="0"/>
        <w:autoSpaceDN w:val="0"/>
        <w:adjustRightInd w:val="0"/>
        <w:spacing w:line="360" w:lineRule="auto"/>
        <w:jc w:val="both"/>
        <w:rPr>
          <w:rStyle w:val="nfasis"/>
          <w:rFonts w:ascii="Century Gothic" w:hAnsi="Century Gothic" w:cs="Calibri"/>
        </w:rPr>
      </w:pPr>
      <w:r w:rsidRPr="00EB7B35">
        <w:rPr>
          <w:rStyle w:val="nfasis"/>
          <w:rFonts w:ascii="Century Gothic" w:hAnsi="Century Gothic" w:cs="Calibri"/>
        </w:rPr>
        <w:t>Este análisis normativo se realizó mediante los siguientes pasos</w:t>
      </w:r>
      <w:r w:rsidRPr="00EB7B35">
        <w:rPr>
          <w:rStyle w:val="nfasis"/>
          <w:rFonts w:ascii="Century Gothic" w:hAnsi="Century Gothic" w:cs="Calibri"/>
          <w:vertAlign w:val="superscript"/>
        </w:rPr>
        <w:footnoteReference w:id="27"/>
      </w:r>
      <w:r w:rsidRPr="00EB7B35">
        <w:rPr>
          <w:rStyle w:val="nfasis"/>
          <w:rFonts w:ascii="Century Gothic" w:hAnsi="Century Gothic" w:cs="Calibri"/>
        </w:rPr>
        <w:t>:</w:t>
      </w:r>
    </w:p>
    <w:p w:rsidR="002A3B50" w:rsidRPr="00EB7B35" w:rsidRDefault="002A3B50" w:rsidP="00EB7B35">
      <w:pPr>
        <w:spacing w:line="360" w:lineRule="auto"/>
        <w:ind w:hanging="11"/>
        <w:jc w:val="both"/>
        <w:rPr>
          <w:rFonts w:ascii="Century Gothic" w:hAnsi="Century Gothic" w:cs="Calibri"/>
          <w:i/>
        </w:rPr>
      </w:pPr>
    </w:p>
    <w:p w:rsidR="002A3B50" w:rsidRPr="00EB7B35" w:rsidRDefault="002A3B50" w:rsidP="00EB7B35">
      <w:pPr>
        <w:numPr>
          <w:ilvl w:val="0"/>
          <w:numId w:val="32"/>
        </w:numPr>
        <w:spacing w:line="360" w:lineRule="auto"/>
        <w:jc w:val="both"/>
        <w:rPr>
          <w:rFonts w:ascii="Century Gothic" w:hAnsi="Century Gothic" w:cs="Calibri"/>
          <w:i/>
        </w:rPr>
      </w:pPr>
      <w:r w:rsidRPr="00EB7B35">
        <w:rPr>
          <w:rFonts w:ascii="Century Gothic" w:hAnsi="Century Gothic" w:cs="Calibri"/>
          <w:i/>
        </w:rPr>
        <w:t>Identificar el documento jurídico en el cual se establece la igualdad sustantiva, no discriminación y/o se previene, atiende o sanciona la violencia contra las mujeres.</w:t>
      </w:r>
    </w:p>
    <w:p w:rsidR="002A3B50" w:rsidRPr="00EB7B35" w:rsidRDefault="002A3B50" w:rsidP="00EB7B35">
      <w:pPr>
        <w:spacing w:line="360" w:lineRule="auto"/>
        <w:ind w:left="360"/>
        <w:jc w:val="both"/>
        <w:rPr>
          <w:rFonts w:ascii="Century Gothic" w:hAnsi="Century Gothic" w:cs="Calibri"/>
          <w:i/>
        </w:rPr>
      </w:pPr>
    </w:p>
    <w:p w:rsidR="002A3B50" w:rsidRPr="00EB7B35" w:rsidRDefault="002A3B50" w:rsidP="00EB7B35">
      <w:pPr>
        <w:numPr>
          <w:ilvl w:val="0"/>
          <w:numId w:val="32"/>
        </w:numPr>
        <w:spacing w:line="360" w:lineRule="auto"/>
        <w:jc w:val="both"/>
        <w:rPr>
          <w:rFonts w:ascii="Century Gothic" w:hAnsi="Century Gothic" w:cs="Calibri"/>
          <w:i/>
        </w:rPr>
      </w:pPr>
      <w:r w:rsidRPr="00EB7B35">
        <w:rPr>
          <w:rFonts w:ascii="Century Gothic" w:hAnsi="Century Gothic" w:cs="Calibri"/>
          <w:i/>
        </w:rPr>
        <w:t>Seleccionar el documento Jurídico del Estado vigente y/o los artículos o párrafos en donde se establece la igualdad sustantiva, no discriminación y/o se previene, atiende o sanciona la violencia contra las mujeres.</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numPr>
          <w:ilvl w:val="0"/>
          <w:numId w:val="32"/>
        </w:numPr>
        <w:spacing w:line="360" w:lineRule="auto"/>
        <w:jc w:val="both"/>
        <w:rPr>
          <w:rFonts w:ascii="Century Gothic" w:hAnsi="Century Gothic" w:cs="Calibri"/>
          <w:i/>
        </w:rPr>
      </w:pPr>
      <w:r w:rsidRPr="00EB7B35">
        <w:rPr>
          <w:rFonts w:ascii="Century Gothic" w:hAnsi="Century Gothic" w:cs="Calibri"/>
          <w:i/>
        </w:rPr>
        <w:t>Detectar y señalar qué tipo de reforma(s) se realizará(n) para la igualdad sustantiva, no discriminación y/o se previene, atiende o sanciona la violencia contra las mujeres.</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numPr>
          <w:ilvl w:val="0"/>
          <w:numId w:val="32"/>
        </w:numPr>
        <w:spacing w:line="360" w:lineRule="auto"/>
        <w:jc w:val="both"/>
        <w:rPr>
          <w:rFonts w:ascii="Century Gothic" w:hAnsi="Century Gothic" w:cs="Calibri"/>
          <w:i/>
        </w:rPr>
      </w:pPr>
      <w:r w:rsidRPr="00EB7B35">
        <w:rPr>
          <w:rFonts w:ascii="Century Gothic" w:hAnsi="Century Gothic" w:cs="Calibri"/>
          <w:i/>
        </w:rPr>
        <w:t>Seleccionar el instrumento internacional</w:t>
      </w:r>
      <w:r w:rsidRPr="00EB7B35">
        <w:rPr>
          <w:rStyle w:val="Refdenotaalpie"/>
          <w:rFonts w:ascii="Century Gothic" w:hAnsi="Century Gothic" w:cs="Calibri"/>
          <w:i/>
        </w:rPr>
        <w:footnoteReference w:id="28"/>
      </w:r>
      <w:r w:rsidRPr="00EB7B35">
        <w:rPr>
          <w:rFonts w:ascii="Century Gothic" w:hAnsi="Century Gothic" w:cs="Calibri"/>
          <w:i/>
        </w:rPr>
        <w:t xml:space="preserve"> por medio del cual se describirá el compromiso del gobierno de México para la igualdad sustantiva, no discriminación y/o se previene, atiende o sanciona la violencia contra las mujeres.</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numPr>
          <w:ilvl w:val="0"/>
          <w:numId w:val="32"/>
        </w:numPr>
        <w:spacing w:line="360" w:lineRule="auto"/>
        <w:jc w:val="both"/>
        <w:rPr>
          <w:rFonts w:ascii="Century Gothic" w:hAnsi="Century Gothic" w:cs="Calibri"/>
          <w:i/>
        </w:rPr>
      </w:pPr>
      <w:r w:rsidRPr="00EB7B35">
        <w:rPr>
          <w:rFonts w:ascii="Century Gothic" w:hAnsi="Century Gothic" w:cs="Calibri"/>
          <w:i/>
        </w:rPr>
        <w:t>Identificar a que sistema internacional pertenece el compromiso internacional suscrito por México.</w:t>
      </w:r>
      <w:r w:rsidRPr="00EB7B35">
        <w:rPr>
          <w:rStyle w:val="Refdenotaalpie"/>
          <w:rFonts w:ascii="Century Gothic" w:hAnsi="Century Gothic" w:cs="Calibri"/>
          <w:i/>
        </w:rPr>
        <w:footnoteReference w:id="29"/>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numPr>
          <w:ilvl w:val="0"/>
          <w:numId w:val="32"/>
        </w:numPr>
        <w:spacing w:line="360" w:lineRule="auto"/>
        <w:jc w:val="both"/>
        <w:rPr>
          <w:rFonts w:ascii="Century Gothic" w:hAnsi="Century Gothic" w:cs="Calibri"/>
          <w:i/>
        </w:rPr>
      </w:pPr>
      <w:r w:rsidRPr="00EB7B35">
        <w:rPr>
          <w:rFonts w:ascii="Century Gothic" w:hAnsi="Century Gothic" w:cs="Calibri"/>
          <w:i/>
        </w:rPr>
        <w:t>Seleccionar el o los artículo(s) del instrumento internacional en el cual se describirá el compromiso de gobierno de México para la igualdad sustantiva, no discriminación y/o se previene, atiende o sanciona la violencia contra las mujeres, por medio del cual(es) se fundamentará la propuesta de armonización legislativa con perspectiva de género.</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numPr>
          <w:ilvl w:val="0"/>
          <w:numId w:val="32"/>
        </w:numPr>
        <w:spacing w:line="360" w:lineRule="auto"/>
        <w:jc w:val="both"/>
        <w:rPr>
          <w:rFonts w:ascii="Century Gothic" w:hAnsi="Century Gothic" w:cs="Calibri"/>
          <w:i/>
        </w:rPr>
      </w:pPr>
      <w:r w:rsidRPr="00EB7B35">
        <w:rPr>
          <w:rFonts w:ascii="Century Gothic" w:hAnsi="Century Gothic" w:cs="Calibri"/>
          <w:i/>
        </w:rPr>
        <w:t>Identificar el mecanismo convencional de vigilancia de los derechos humanos</w:t>
      </w:r>
      <w:r w:rsidRPr="00EB7B35">
        <w:rPr>
          <w:rStyle w:val="Refdenotaalpie"/>
          <w:rFonts w:ascii="Century Gothic" w:hAnsi="Century Gothic" w:cs="Calibri"/>
          <w:i/>
        </w:rPr>
        <w:footnoteReference w:id="30"/>
      </w:r>
      <w:r w:rsidRPr="00EB7B35">
        <w:rPr>
          <w:rFonts w:ascii="Century Gothic" w:hAnsi="Century Gothic" w:cs="Calibri"/>
          <w:i/>
        </w:rPr>
        <w:t xml:space="preserve"> y/o la relatorías especiales y/o expertos independientes</w:t>
      </w:r>
      <w:r w:rsidRPr="00EB7B35">
        <w:rPr>
          <w:rStyle w:val="Refdenotaalpie"/>
          <w:rFonts w:ascii="Century Gothic" w:hAnsi="Century Gothic" w:cs="Calibri"/>
          <w:i/>
        </w:rPr>
        <w:footnoteReference w:id="31"/>
      </w:r>
      <w:r w:rsidRPr="00EB7B35">
        <w:rPr>
          <w:rFonts w:ascii="Century Gothic" w:hAnsi="Century Gothic" w:cs="Calibri"/>
          <w:i/>
        </w:rPr>
        <w:t xml:space="preserve"> en la agenda internacional que han emitido observaciones y/o recomendaciones al gobierno de México la igualdad sustantiva, no discriminación y/o se previene, atiende o sanciona la violencia contra las mujeres, por medio del cual(es) se fundamentará la propuesta de armonización legislativa.</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numPr>
          <w:ilvl w:val="0"/>
          <w:numId w:val="32"/>
        </w:numPr>
        <w:spacing w:line="360" w:lineRule="auto"/>
        <w:jc w:val="both"/>
        <w:rPr>
          <w:rFonts w:ascii="Century Gothic" w:hAnsi="Century Gothic" w:cs="Calibri"/>
          <w:i/>
        </w:rPr>
      </w:pPr>
      <w:r w:rsidRPr="00EB7B35">
        <w:rPr>
          <w:rFonts w:ascii="Century Gothic" w:hAnsi="Century Gothic" w:cs="Calibri"/>
          <w:i/>
        </w:rPr>
        <w:t>Identificar a que sistema internacional se originan las observaciones y/o recomendaciones al gobierno de México que emiten los mecanismos convencionales de vigilancia de los derechos humanos y/o la relatorías especiales y/o expertos y expertas independientes para la igualdad sustantiva, no discriminación y/o se previene, atiende o sanciona la violencia contra las mujeres, por medio del cual(es) se fundamentará la propuesta de armonización legislativa.</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numPr>
          <w:ilvl w:val="0"/>
          <w:numId w:val="32"/>
        </w:numPr>
        <w:spacing w:line="360" w:lineRule="auto"/>
        <w:jc w:val="both"/>
        <w:rPr>
          <w:rFonts w:ascii="Century Gothic" w:hAnsi="Century Gothic" w:cs="Calibri"/>
          <w:i/>
        </w:rPr>
      </w:pPr>
      <w:r w:rsidRPr="00EB7B35">
        <w:rPr>
          <w:rFonts w:ascii="Century Gothic" w:hAnsi="Century Gothic" w:cs="Calibri"/>
          <w:i/>
        </w:rPr>
        <w:t>Seleccionar las observaciones y/o recomendaciones de los mecanismos convencionales de vigilancia de los derechos humanos</w:t>
      </w:r>
      <w:bookmarkStart w:id="4" w:name="relatores"/>
      <w:bookmarkEnd w:id="4"/>
      <w:r w:rsidRPr="00EB7B35">
        <w:rPr>
          <w:rFonts w:ascii="Century Gothic" w:hAnsi="Century Gothic" w:cs="Calibri"/>
          <w:i/>
        </w:rPr>
        <w:t>, relatores y/o relatoras  especiales/expertos independientes en la agenda internacional emitidas al gobierno de México.</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numPr>
          <w:ilvl w:val="0"/>
          <w:numId w:val="32"/>
        </w:numPr>
        <w:spacing w:line="360" w:lineRule="auto"/>
        <w:jc w:val="both"/>
        <w:rPr>
          <w:rFonts w:ascii="Century Gothic" w:hAnsi="Century Gothic" w:cs="Calibri"/>
          <w:i/>
        </w:rPr>
      </w:pPr>
      <w:r w:rsidRPr="00EB7B35">
        <w:rPr>
          <w:rFonts w:ascii="Century Gothic" w:hAnsi="Century Gothic" w:cs="Calibri"/>
          <w:i/>
        </w:rPr>
        <w:t>Seleccionar la normatividad federal para la igualdad sustantiva, no discriminación y/o se previene, atiende o sanciona la violencia contra las mujeres.</w:t>
      </w:r>
      <w:r w:rsidRPr="00EB7B35">
        <w:rPr>
          <w:rStyle w:val="Refdenotaalpie"/>
          <w:rFonts w:ascii="Century Gothic" w:hAnsi="Century Gothic" w:cs="Calibri"/>
          <w:i/>
        </w:rPr>
        <w:footnoteReference w:id="32"/>
      </w:r>
    </w:p>
    <w:p w:rsidR="002A3B50" w:rsidRPr="00EB7B35" w:rsidRDefault="002A3B50" w:rsidP="00EB7B35">
      <w:pPr>
        <w:pStyle w:val="Prrafodelista"/>
        <w:spacing w:line="360" w:lineRule="auto"/>
        <w:jc w:val="both"/>
        <w:rPr>
          <w:rFonts w:ascii="Century Gothic" w:hAnsi="Century Gothic" w:cs="Calibri"/>
          <w:i/>
        </w:rPr>
      </w:pPr>
    </w:p>
    <w:p w:rsidR="002A3B50" w:rsidRPr="00EB7B35" w:rsidRDefault="002A3B50" w:rsidP="00EB7B35">
      <w:pPr>
        <w:numPr>
          <w:ilvl w:val="0"/>
          <w:numId w:val="32"/>
        </w:numPr>
        <w:spacing w:line="360" w:lineRule="auto"/>
        <w:jc w:val="both"/>
        <w:rPr>
          <w:rFonts w:ascii="Century Gothic" w:hAnsi="Century Gothic" w:cs="Calibri"/>
          <w:i/>
        </w:rPr>
      </w:pPr>
      <w:r w:rsidRPr="00EB7B35">
        <w:rPr>
          <w:rFonts w:ascii="Century Gothic" w:hAnsi="Century Gothic" w:cs="Calibri"/>
          <w:i/>
        </w:rPr>
        <w:t xml:space="preserve">Seleccionar el o los artículo(s) de la normatividad federal para la igualdad sustantiva, no discriminación y/o se previene, atiende o sanciona la violencia contra las mujeres, por medio del/de los cual(es) se fundamentará la propuesta de armonización legislativa. </w:t>
      </w:r>
    </w:p>
    <w:p w:rsidR="002A3B50" w:rsidRPr="00EB7B35" w:rsidRDefault="002A3B50" w:rsidP="00EB7B35">
      <w:pPr>
        <w:pStyle w:val="Prrafodelista"/>
        <w:spacing w:line="360" w:lineRule="auto"/>
        <w:jc w:val="both"/>
        <w:rPr>
          <w:rFonts w:ascii="Century Gothic" w:hAnsi="Century Gothic" w:cs="Calibri"/>
          <w:i/>
        </w:rPr>
      </w:pPr>
    </w:p>
    <w:p w:rsidR="002A3B50" w:rsidRPr="00EB7B35" w:rsidRDefault="002A3B50" w:rsidP="00EB7B35">
      <w:pPr>
        <w:numPr>
          <w:ilvl w:val="0"/>
          <w:numId w:val="32"/>
        </w:numPr>
        <w:spacing w:line="360" w:lineRule="auto"/>
        <w:jc w:val="both"/>
        <w:rPr>
          <w:rFonts w:ascii="Century Gothic" w:hAnsi="Century Gothic" w:cs="Calibri"/>
          <w:i/>
        </w:rPr>
      </w:pPr>
      <w:r w:rsidRPr="00EB7B35">
        <w:rPr>
          <w:rFonts w:ascii="Century Gothic" w:hAnsi="Century Gothic" w:cs="Calibri"/>
          <w:i/>
        </w:rPr>
        <w:t xml:space="preserve">Seleccionar el o los artículo(s) y/o el o los párrafos de la norma jurídica del Estado para la igualdad sustantiva, no discriminación y/o se previene, atiende o sanciona la violencia contra las mujeres, por medio del cual(es) se fundamentará la propuesta de armonización legislativa. </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numPr>
          <w:ilvl w:val="0"/>
          <w:numId w:val="32"/>
        </w:numPr>
        <w:spacing w:line="360" w:lineRule="auto"/>
        <w:jc w:val="both"/>
        <w:rPr>
          <w:rFonts w:ascii="Century Gothic" w:hAnsi="Century Gothic" w:cs="Calibri"/>
          <w:i/>
        </w:rPr>
      </w:pPr>
      <w:r w:rsidRPr="00EB7B35">
        <w:rPr>
          <w:rFonts w:ascii="Century Gothic" w:hAnsi="Century Gothic" w:cs="Calibri"/>
          <w:i/>
        </w:rPr>
        <w:t>Identificar los documentos Jurídico del Estado que se relaciona con el tema y la normatividad que expide la Legislatura del Estado y se relaciona con la norma jurídica a la cual se elaborará la propuesta de armonización legislativa.</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numPr>
          <w:ilvl w:val="0"/>
          <w:numId w:val="32"/>
        </w:numPr>
        <w:spacing w:line="360" w:lineRule="auto"/>
        <w:jc w:val="both"/>
        <w:rPr>
          <w:rFonts w:ascii="Century Gothic" w:hAnsi="Century Gothic" w:cs="Calibri"/>
          <w:i/>
        </w:rPr>
      </w:pPr>
      <w:r w:rsidRPr="00EB7B35">
        <w:rPr>
          <w:rFonts w:ascii="Century Gothic" w:hAnsi="Century Gothic" w:cs="Calibri"/>
          <w:i/>
        </w:rPr>
        <w:t>Analizar los documentos Jurídico del Estado y/o la norma federal vigente que se relaciona con el tema para evitar que existan contradicciones entre la(s) propuesta(s) de reforma(s) a el o los artículo(s) identificado (s) y la normatividad que se relaciona con el tema y la norma jurídica a efecto de armonizar el o los artículo(s) y párrafos relacionados y/o modificar las posibles contradicciones que existan para evitar controversias jurídicas.</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numPr>
          <w:ilvl w:val="0"/>
          <w:numId w:val="32"/>
        </w:numPr>
        <w:spacing w:line="360" w:lineRule="auto"/>
        <w:jc w:val="both"/>
        <w:rPr>
          <w:rFonts w:ascii="Century Gothic" w:hAnsi="Century Gothic" w:cs="Calibri"/>
          <w:i/>
        </w:rPr>
      </w:pPr>
      <w:r w:rsidRPr="00EB7B35">
        <w:rPr>
          <w:rFonts w:ascii="Century Gothic" w:hAnsi="Century Gothic" w:cs="Calibri"/>
          <w:i/>
        </w:rPr>
        <w:t xml:space="preserve">Seleccionar artículo(s) y/o párrafo (s) de la normatividad vigente de cual se elaborará(n) la(s) propuesta(s) de armonización legislativa. </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numPr>
          <w:ilvl w:val="0"/>
          <w:numId w:val="32"/>
        </w:numPr>
        <w:spacing w:line="360" w:lineRule="auto"/>
        <w:jc w:val="both"/>
        <w:rPr>
          <w:rFonts w:ascii="Century Gothic" w:hAnsi="Century Gothic" w:cs="Calibri"/>
          <w:i/>
        </w:rPr>
      </w:pPr>
      <w:r w:rsidRPr="00EB7B35">
        <w:rPr>
          <w:rFonts w:ascii="Century Gothic" w:hAnsi="Century Gothic" w:cs="Calibri"/>
          <w:i/>
        </w:rPr>
        <w:t>Elaborar la propuesta de reforma o propuesta de armonización legislativa con perspectiva de género, de conformidad con los compromisos asumidos en el o los instrumentos internacionales, las observaciones y/o recomendaciones de los mecanismos convencionales de vigilancia de los derechos humanos y/o relatores y relatoras  especiales y/o expertos independientes en la agenda internacional, así como con la normatividad nacional y estatal vigente para la igualdad sustantiva, no discriminación y/o se previene, atiende o sanciona la violencia contra las mujeres en la normatividad estatal.</w:t>
      </w:r>
    </w:p>
    <w:p w:rsidR="002A3B50" w:rsidRPr="00EB7B35" w:rsidRDefault="002A3B50" w:rsidP="00EB7B35">
      <w:pPr>
        <w:autoSpaceDE w:val="0"/>
        <w:autoSpaceDN w:val="0"/>
        <w:adjustRightInd w:val="0"/>
        <w:spacing w:line="360" w:lineRule="auto"/>
        <w:jc w:val="both"/>
        <w:rPr>
          <w:rFonts w:ascii="Century Gothic" w:hAnsi="Century Gothic" w:cs="Calibri"/>
          <w:i/>
          <w:color w:val="000000"/>
        </w:rPr>
      </w:pPr>
    </w:p>
    <w:p w:rsidR="002A3B50" w:rsidRPr="00EB7B35" w:rsidRDefault="002A3B50" w:rsidP="00EB7B35">
      <w:pPr>
        <w:autoSpaceDE w:val="0"/>
        <w:autoSpaceDN w:val="0"/>
        <w:adjustRightInd w:val="0"/>
        <w:spacing w:line="360" w:lineRule="auto"/>
        <w:jc w:val="both"/>
        <w:rPr>
          <w:rFonts w:ascii="Century Gothic" w:hAnsi="Century Gothic" w:cs="Calibri"/>
          <w:i/>
          <w:color w:val="000000"/>
        </w:rPr>
      </w:pPr>
      <w:r w:rsidRPr="00EB7B35">
        <w:rPr>
          <w:rFonts w:ascii="Century Gothic" w:hAnsi="Century Gothic" w:cs="Calibri"/>
          <w:i/>
          <w:color w:val="000000"/>
        </w:rPr>
        <w:t>Además, se analizaron las referencias bibliográficas que se han realizado en materia planeación estratégica de las políticas públicas, perspectiva de género, igualdad sustantiva y no discriminación con relación a la situación del Estado de Chihuahua.</w:t>
      </w:r>
    </w:p>
    <w:p w:rsidR="002A3B50" w:rsidRPr="00EB7B35" w:rsidRDefault="002A3B50" w:rsidP="00EB7B35">
      <w:pPr>
        <w:autoSpaceDE w:val="0"/>
        <w:autoSpaceDN w:val="0"/>
        <w:adjustRightInd w:val="0"/>
        <w:spacing w:line="360" w:lineRule="auto"/>
        <w:jc w:val="both"/>
        <w:rPr>
          <w:rFonts w:ascii="Century Gothic" w:hAnsi="Century Gothic" w:cs="Calibri"/>
          <w:i/>
          <w:color w:val="000000"/>
        </w:rPr>
      </w:pPr>
    </w:p>
    <w:p w:rsidR="002A3B50" w:rsidRPr="00EB7B35" w:rsidRDefault="002A3B50" w:rsidP="00EB7B35">
      <w:pPr>
        <w:autoSpaceDE w:val="0"/>
        <w:autoSpaceDN w:val="0"/>
        <w:adjustRightInd w:val="0"/>
        <w:spacing w:line="360" w:lineRule="auto"/>
        <w:jc w:val="both"/>
        <w:rPr>
          <w:rFonts w:ascii="Century Gothic" w:hAnsi="Century Gothic" w:cs="Calibri"/>
          <w:i/>
          <w:color w:val="000000"/>
        </w:rPr>
      </w:pPr>
      <w:r w:rsidRPr="00EB7B35">
        <w:rPr>
          <w:rFonts w:ascii="Century Gothic" w:hAnsi="Century Gothic" w:cs="Calibri"/>
          <w:i/>
          <w:color w:val="000000"/>
        </w:rPr>
        <w:t xml:space="preserve">Posteriormente, se elaboró una versión preliminar de la Propuesta de Armonización Legislativa con Perspectiva de Género a la Ley de Planeación del Estado de Chihuahua, el cual fue analizado por el Instituto Chihuahuense de las Mujeres, para su análisis, validación o, en su caso, para emitir observaciones y recomendaciones. </w:t>
      </w:r>
    </w:p>
    <w:p w:rsidR="002A3B50" w:rsidRPr="00EB7B35" w:rsidRDefault="002A3B50" w:rsidP="00EB7B35">
      <w:pPr>
        <w:autoSpaceDE w:val="0"/>
        <w:autoSpaceDN w:val="0"/>
        <w:adjustRightInd w:val="0"/>
        <w:spacing w:line="360" w:lineRule="auto"/>
        <w:jc w:val="both"/>
        <w:rPr>
          <w:rFonts w:ascii="Century Gothic" w:hAnsi="Century Gothic" w:cs="Calibri"/>
          <w:i/>
        </w:rPr>
      </w:pPr>
    </w:p>
    <w:p w:rsidR="002A3B50" w:rsidRPr="00EB7B35" w:rsidRDefault="002A3B50" w:rsidP="00EB7B35">
      <w:pPr>
        <w:autoSpaceDE w:val="0"/>
        <w:autoSpaceDN w:val="0"/>
        <w:adjustRightInd w:val="0"/>
        <w:spacing w:line="360" w:lineRule="auto"/>
        <w:jc w:val="both"/>
        <w:rPr>
          <w:rFonts w:ascii="Century Gothic" w:hAnsi="Century Gothic" w:cs="Calibri"/>
          <w:i/>
          <w:color w:val="000000"/>
        </w:rPr>
      </w:pPr>
      <w:r w:rsidRPr="00EB7B35">
        <w:rPr>
          <w:rFonts w:ascii="Century Gothic" w:hAnsi="Century Gothic" w:cs="Calibri"/>
          <w:i/>
          <w:color w:val="000000"/>
        </w:rPr>
        <w:t xml:space="preserve">Se incluyeron las observaciones y recomendaciones emitidas a la versión preliminar por el Instituto Chihuahuense de las Mujeres. </w:t>
      </w:r>
    </w:p>
    <w:p w:rsidR="002A3B50" w:rsidRPr="00EB7B35" w:rsidRDefault="002A3B50" w:rsidP="00EB7B35">
      <w:pPr>
        <w:autoSpaceDE w:val="0"/>
        <w:autoSpaceDN w:val="0"/>
        <w:adjustRightInd w:val="0"/>
        <w:spacing w:line="360" w:lineRule="auto"/>
        <w:jc w:val="both"/>
        <w:rPr>
          <w:rFonts w:ascii="Century Gothic" w:hAnsi="Century Gothic" w:cs="Calibri"/>
          <w:i/>
        </w:rPr>
      </w:pPr>
    </w:p>
    <w:p w:rsidR="002A3B50" w:rsidRPr="00EB7B35" w:rsidRDefault="002A3B50" w:rsidP="00EB7B35">
      <w:pPr>
        <w:autoSpaceDE w:val="0"/>
        <w:autoSpaceDN w:val="0"/>
        <w:adjustRightInd w:val="0"/>
        <w:spacing w:line="360" w:lineRule="auto"/>
        <w:jc w:val="both"/>
        <w:rPr>
          <w:rFonts w:ascii="Century Gothic" w:hAnsi="Century Gothic" w:cs="Calibri"/>
          <w:i/>
          <w:color w:val="000000"/>
        </w:rPr>
      </w:pPr>
      <w:r w:rsidRPr="00EB7B35">
        <w:rPr>
          <w:rFonts w:ascii="Century Gothic" w:hAnsi="Century Gothic" w:cs="Calibri"/>
          <w:i/>
          <w:color w:val="000000"/>
        </w:rPr>
        <w:t xml:space="preserve">Después se presentó la versión preliminar al Sistema Estatal para la Igualdad entre Mujeres y Hombres para su revisión y posibles observaciones, mediante una mesa de trabajo. </w:t>
      </w:r>
    </w:p>
    <w:p w:rsidR="002A3B50" w:rsidRPr="00EB7B35" w:rsidRDefault="002A3B50" w:rsidP="00EB7B35">
      <w:pPr>
        <w:autoSpaceDE w:val="0"/>
        <w:autoSpaceDN w:val="0"/>
        <w:adjustRightInd w:val="0"/>
        <w:spacing w:line="360" w:lineRule="auto"/>
        <w:jc w:val="both"/>
        <w:rPr>
          <w:rFonts w:ascii="Century Gothic" w:hAnsi="Century Gothic" w:cs="Calibri"/>
          <w:i/>
        </w:rPr>
      </w:pPr>
    </w:p>
    <w:p w:rsidR="002A3B50" w:rsidRPr="00EB7B35" w:rsidRDefault="002A3B50" w:rsidP="00EB7B35">
      <w:pPr>
        <w:autoSpaceDE w:val="0"/>
        <w:autoSpaceDN w:val="0"/>
        <w:adjustRightInd w:val="0"/>
        <w:spacing w:line="360" w:lineRule="auto"/>
        <w:jc w:val="both"/>
        <w:rPr>
          <w:rFonts w:ascii="Century Gothic" w:hAnsi="Century Gothic" w:cs="Calibri"/>
          <w:i/>
          <w:color w:val="000000"/>
        </w:rPr>
      </w:pPr>
      <w:r w:rsidRPr="00EB7B35">
        <w:rPr>
          <w:rFonts w:ascii="Century Gothic" w:hAnsi="Century Gothic" w:cs="Calibri"/>
          <w:i/>
          <w:color w:val="000000"/>
        </w:rPr>
        <w:t>Estas observaciones fueron incluidas de acuerdo al objetivo de la propuesta de armonización legislativa con perspectiva de género, y se elaboró la versión final con las observaciones y recomendaciones vertidas en la mesa de trabajo.</w:t>
      </w:r>
    </w:p>
    <w:p w:rsidR="002A3B50" w:rsidRPr="00EB7B35" w:rsidRDefault="002A3B50" w:rsidP="00EB7B35">
      <w:pPr>
        <w:autoSpaceDE w:val="0"/>
        <w:autoSpaceDN w:val="0"/>
        <w:adjustRightInd w:val="0"/>
        <w:spacing w:line="360" w:lineRule="auto"/>
        <w:jc w:val="both"/>
        <w:rPr>
          <w:rFonts w:ascii="Century Gothic" w:hAnsi="Century Gothic" w:cs="Calibri"/>
          <w:i/>
          <w:color w:val="000000"/>
        </w:rPr>
      </w:pPr>
      <w:r w:rsidRPr="00EB7B35">
        <w:rPr>
          <w:rFonts w:ascii="Century Gothic" w:hAnsi="Century Gothic" w:cs="Calibri"/>
          <w:i/>
          <w:color w:val="000000"/>
        </w:rPr>
        <w:t>Por último, se presentó la versión final de la propuesta de armonización legislativa con perspectiva de género, para el consiguiente proceso de presentación de la iniciativa de ley por parte de la Consejería Jurídica del Estado y al H. Congreso del Estado.</w:t>
      </w:r>
    </w:p>
    <w:p w:rsidR="002A3B50" w:rsidRPr="00EB7B35" w:rsidRDefault="002A3B50" w:rsidP="00EB7B35">
      <w:pPr>
        <w:autoSpaceDE w:val="0"/>
        <w:autoSpaceDN w:val="0"/>
        <w:adjustRightInd w:val="0"/>
        <w:spacing w:line="360" w:lineRule="auto"/>
        <w:jc w:val="both"/>
        <w:rPr>
          <w:rStyle w:val="nfasis"/>
          <w:rFonts w:ascii="Century Gothic" w:hAnsi="Century Gothic" w:cs="Calibri"/>
        </w:rPr>
      </w:pPr>
    </w:p>
    <w:p w:rsidR="002A3B50" w:rsidRPr="00EB7B35" w:rsidRDefault="002A3B50" w:rsidP="00EB7B35">
      <w:pPr>
        <w:spacing w:line="360" w:lineRule="auto"/>
        <w:jc w:val="both"/>
        <w:rPr>
          <w:rStyle w:val="nfasis"/>
          <w:rFonts w:ascii="Century Gothic" w:hAnsi="Century Gothic" w:cs="Calibri"/>
        </w:rPr>
      </w:pPr>
      <w:r w:rsidRPr="00EB7B35">
        <w:rPr>
          <w:rStyle w:val="nfasis"/>
          <w:rFonts w:ascii="Century Gothic" w:hAnsi="Century Gothic" w:cs="Calibri"/>
        </w:rPr>
        <w:t>Para una mejor identificación de las propuestas de reforma, se subraya en el artículo de la ley, la adición, reforma o derogación, según sea el caso. Cabe hacer mención que la redacción de las propuestas se utilizó la comunicación incluyente en los artículos propuestos.</w:t>
      </w:r>
    </w:p>
    <w:p w:rsidR="002A3B50" w:rsidRPr="00EB7B35" w:rsidRDefault="002A3B50" w:rsidP="00EB7B35">
      <w:pPr>
        <w:spacing w:line="360" w:lineRule="auto"/>
        <w:jc w:val="both"/>
        <w:rPr>
          <w:rStyle w:val="nfasis"/>
          <w:rFonts w:ascii="Century Gothic" w:hAnsi="Century Gothic" w:cs="Calibri"/>
        </w:rPr>
      </w:pPr>
    </w:p>
    <w:p w:rsidR="002A3B50" w:rsidRPr="00EB7B35" w:rsidRDefault="002A3B50" w:rsidP="00EB7B35">
      <w:pPr>
        <w:pStyle w:val="Ttulo2"/>
        <w:keepNext w:val="0"/>
        <w:shd w:val="clear" w:color="auto" w:fill="FFFFFF"/>
        <w:spacing w:before="0" w:after="0" w:line="360" w:lineRule="auto"/>
        <w:ind w:left="720" w:hanging="360"/>
        <w:contextualSpacing/>
        <w:jc w:val="both"/>
        <w:rPr>
          <w:rFonts w:ascii="Century Gothic" w:hAnsi="Century Gothic" w:cs="Calibri"/>
          <w:sz w:val="24"/>
          <w:szCs w:val="24"/>
        </w:rPr>
      </w:pPr>
      <w:bookmarkStart w:id="5" w:name="_Toc460345350"/>
      <w:r w:rsidRPr="00EB7B35">
        <w:rPr>
          <w:rFonts w:ascii="Century Gothic" w:hAnsi="Century Gothic" w:cs="Calibri"/>
          <w:sz w:val="24"/>
          <w:szCs w:val="24"/>
        </w:rPr>
        <w:t>Proceso de incorporación de resultados para la generación de la propuesta de armonización legislativa con perspectiva de género.</w:t>
      </w:r>
      <w:bookmarkEnd w:id="5"/>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Mediante la mesa de trabajo, se recabaron las observaciones y recomendaciones del Consejo Consultivo del Instituto Chihuahuense de las Mujeres, para fortalecer las propuestas de armonización legislativa con perspectiva de género a la Ley de Planeación del Estado de Chihuahua.</w:t>
      </w:r>
    </w:p>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i/>
        </w:rPr>
        <w:t>Estas fueron consideradas de acuerdo con los objetivos de la meta y siempre que consideraran la transversalización de la perspectiva de género, los principios de igualdad sustantiva, no discriminación, así como la prevención, atención, sanción y erradicación de la violencia contra las mujeres, en su caso.</w:t>
      </w:r>
    </w:p>
    <w:p w:rsidR="002A3B50" w:rsidRPr="00EB7B35" w:rsidRDefault="002A3B50" w:rsidP="00EB7B35">
      <w:pPr>
        <w:pStyle w:val="Style9"/>
        <w:spacing w:line="360" w:lineRule="auto"/>
        <w:rPr>
          <w:rStyle w:val="FontStyle11"/>
          <w:rFonts w:ascii="Century Gothic" w:hAnsi="Century Gothic" w:cs="Calibri"/>
          <w:i/>
          <w:sz w:val="24"/>
          <w:szCs w:val="24"/>
          <w:lang w:val="es-ES_tradnl" w:eastAsia="es-ES_trad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6"/>
        <w:gridCol w:w="4795"/>
      </w:tblGrid>
      <w:tr w:rsidR="002A3B50" w:rsidRPr="00EB7B35" w:rsidTr="00482FCB">
        <w:trPr>
          <w:trHeight w:val="787"/>
        </w:trPr>
        <w:tc>
          <w:tcPr>
            <w:tcW w:w="5000" w:type="pct"/>
            <w:gridSpan w:val="2"/>
            <w:shd w:val="clear" w:color="auto" w:fill="auto"/>
          </w:tcPr>
          <w:p w:rsidR="002A3B50" w:rsidRPr="00EB7B35" w:rsidRDefault="002A3B50" w:rsidP="00EB7B35">
            <w:pPr>
              <w:spacing w:line="360" w:lineRule="auto"/>
              <w:jc w:val="both"/>
              <w:rPr>
                <w:rStyle w:val="FontStyle11"/>
                <w:rFonts w:ascii="Century Gothic" w:hAnsi="Century Gothic" w:cs="Calibri"/>
                <w:i/>
                <w:sz w:val="24"/>
                <w:szCs w:val="24"/>
              </w:rPr>
            </w:pPr>
          </w:p>
          <w:p w:rsidR="002A3B50" w:rsidRPr="00EB7B35" w:rsidRDefault="002A3B50" w:rsidP="00EB7B35">
            <w:pPr>
              <w:spacing w:line="360" w:lineRule="auto"/>
              <w:jc w:val="both"/>
              <w:rPr>
                <w:rStyle w:val="FontStyle11"/>
                <w:rFonts w:ascii="Century Gothic" w:hAnsi="Century Gothic" w:cs="Calibri"/>
                <w:b/>
                <w:i/>
                <w:sz w:val="24"/>
                <w:szCs w:val="24"/>
              </w:rPr>
            </w:pPr>
            <w:r w:rsidRPr="00EB7B35">
              <w:rPr>
                <w:rStyle w:val="FontStyle11"/>
                <w:rFonts w:ascii="Century Gothic" w:hAnsi="Century Gothic" w:cs="Calibri"/>
                <w:b/>
                <w:i/>
                <w:sz w:val="24"/>
                <w:szCs w:val="24"/>
              </w:rPr>
              <w:t>COMPARATIVO ARMONIZACIÓN LEGISLATIVA CON PERSPECTIVA DE GÉNERO A LA LEY DE PLANEACIÓN DEL ESTADO DE CHIHUAHUA.</w:t>
            </w:r>
          </w:p>
        </w:tc>
      </w:tr>
      <w:tr w:rsidR="002A3B50" w:rsidRPr="00EB7B35" w:rsidTr="00482FCB">
        <w:tc>
          <w:tcPr>
            <w:tcW w:w="2508" w:type="pct"/>
            <w:shd w:val="clear" w:color="auto" w:fill="auto"/>
          </w:tcPr>
          <w:p w:rsidR="002A3B50" w:rsidRPr="00EB7B35" w:rsidRDefault="002A3B50" w:rsidP="00EB7B35">
            <w:pPr>
              <w:pStyle w:val="Sinespaciado"/>
              <w:spacing w:line="360" w:lineRule="auto"/>
              <w:rPr>
                <w:rStyle w:val="FontStyle13"/>
                <w:rFonts w:ascii="Century Gothic" w:hAnsi="Century Gothic" w:cs="Calibri"/>
                <w:bCs w:val="0"/>
                <w:i/>
                <w:sz w:val="24"/>
                <w:szCs w:val="24"/>
              </w:rPr>
            </w:pPr>
          </w:p>
        </w:tc>
        <w:tc>
          <w:tcPr>
            <w:tcW w:w="2492" w:type="pct"/>
            <w:shd w:val="clear" w:color="auto" w:fill="auto"/>
          </w:tcPr>
          <w:p w:rsidR="002A3B50" w:rsidRPr="00EB7B35" w:rsidRDefault="002A3B50" w:rsidP="00EB7B35">
            <w:pPr>
              <w:pStyle w:val="Sinespaciado"/>
              <w:spacing w:line="360" w:lineRule="auto"/>
              <w:rPr>
                <w:rStyle w:val="FontStyle13"/>
                <w:rFonts w:ascii="Century Gothic" w:hAnsi="Century Gothic" w:cs="Calibri"/>
                <w:bCs w:val="0"/>
                <w:i/>
                <w:sz w:val="24"/>
                <w:szCs w:val="24"/>
              </w:rPr>
            </w:pPr>
          </w:p>
        </w:tc>
      </w:tr>
      <w:tr w:rsidR="002A3B50" w:rsidRPr="00EB7B35" w:rsidTr="00482FCB">
        <w:tc>
          <w:tcPr>
            <w:tcW w:w="2508" w:type="pct"/>
            <w:shd w:val="clear" w:color="auto" w:fill="auto"/>
          </w:tcPr>
          <w:p w:rsidR="002A3B50" w:rsidRPr="00EB7B35" w:rsidRDefault="002A3B50" w:rsidP="00EB7B35">
            <w:pPr>
              <w:pStyle w:val="Sinespaciado"/>
              <w:spacing w:line="360" w:lineRule="auto"/>
              <w:rPr>
                <w:rStyle w:val="FontStyle13"/>
                <w:rFonts w:ascii="Century Gothic" w:hAnsi="Century Gothic" w:cs="Calibri"/>
                <w:bCs w:val="0"/>
                <w:i/>
                <w:sz w:val="24"/>
                <w:szCs w:val="24"/>
              </w:rPr>
            </w:pPr>
            <w:r w:rsidRPr="00EB7B35">
              <w:rPr>
                <w:rStyle w:val="FontStyle13"/>
                <w:rFonts w:ascii="Century Gothic" w:hAnsi="Century Gothic" w:cs="Calibri"/>
                <w:bCs w:val="0"/>
                <w:i/>
                <w:sz w:val="24"/>
                <w:szCs w:val="24"/>
              </w:rPr>
              <w:t xml:space="preserve">Texto Vigente </w:t>
            </w:r>
          </w:p>
        </w:tc>
        <w:tc>
          <w:tcPr>
            <w:tcW w:w="2492" w:type="pct"/>
            <w:shd w:val="clear" w:color="auto" w:fill="auto"/>
          </w:tcPr>
          <w:p w:rsidR="002A3B50" w:rsidRPr="00EB7B35" w:rsidRDefault="002A3B50" w:rsidP="00EB7B35">
            <w:pPr>
              <w:pStyle w:val="Sinespaciado"/>
              <w:spacing w:line="360" w:lineRule="auto"/>
              <w:rPr>
                <w:rStyle w:val="FontStyle13"/>
                <w:rFonts w:ascii="Century Gothic" w:hAnsi="Century Gothic" w:cs="Calibri"/>
                <w:bCs w:val="0"/>
                <w:i/>
                <w:sz w:val="24"/>
                <w:szCs w:val="24"/>
              </w:rPr>
            </w:pPr>
            <w:r w:rsidRPr="00EB7B35">
              <w:rPr>
                <w:rStyle w:val="FontStyle13"/>
                <w:rFonts w:ascii="Century Gothic" w:hAnsi="Century Gothic" w:cs="Calibri"/>
                <w:bCs w:val="0"/>
                <w:i/>
                <w:sz w:val="24"/>
                <w:szCs w:val="24"/>
              </w:rPr>
              <w:t>Propuesta de Reforma</w:t>
            </w:r>
          </w:p>
        </w:tc>
      </w:tr>
      <w:tr w:rsidR="002A3B50" w:rsidRPr="00EB7B35" w:rsidTr="00482FCB">
        <w:tc>
          <w:tcPr>
            <w:tcW w:w="2508" w:type="pct"/>
            <w:shd w:val="clear" w:color="auto" w:fill="auto"/>
          </w:tcPr>
          <w:p w:rsidR="002A3B50" w:rsidRPr="00EB7B35" w:rsidRDefault="002A3B50" w:rsidP="00EB7B35">
            <w:pPr>
              <w:pStyle w:val="Sinespaciado"/>
              <w:spacing w:line="360" w:lineRule="auto"/>
              <w:rPr>
                <w:rStyle w:val="FontStyle13"/>
                <w:rFonts w:ascii="Century Gothic" w:hAnsi="Century Gothic" w:cs="Calibri"/>
                <w:bCs w:val="0"/>
                <w:i/>
                <w:sz w:val="24"/>
                <w:szCs w:val="24"/>
              </w:rPr>
            </w:pPr>
          </w:p>
        </w:tc>
        <w:tc>
          <w:tcPr>
            <w:tcW w:w="2492" w:type="pct"/>
            <w:shd w:val="clear" w:color="auto" w:fill="auto"/>
          </w:tcPr>
          <w:p w:rsidR="002A3B50" w:rsidRPr="00EB7B35" w:rsidRDefault="002A3B50" w:rsidP="00EB7B35">
            <w:pPr>
              <w:pStyle w:val="Sinespaciado"/>
              <w:spacing w:line="360" w:lineRule="auto"/>
              <w:rPr>
                <w:rStyle w:val="FontStyle13"/>
                <w:rFonts w:ascii="Century Gothic" w:hAnsi="Century Gothic" w:cs="Calibri"/>
                <w:bCs w:val="0"/>
                <w:i/>
                <w:sz w:val="24"/>
                <w:szCs w:val="24"/>
              </w:rPr>
            </w:pPr>
          </w:p>
        </w:tc>
      </w:tr>
      <w:tr w:rsidR="002A3B50" w:rsidRPr="00EB7B35" w:rsidTr="00482FCB">
        <w:tc>
          <w:tcPr>
            <w:tcW w:w="2508"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CAPITULO I DISPOSICIONES GENERALES</w:t>
            </w:r>
          </w:p>
          <w:p w:rsidR="002A3B50" w:rsidRPr="00EB7B35" w:rsidRDefault="002A3B50" w:rsidP="00EB7B35">
            <w:pPr>
              <w:pStyle w:val="Sinespaciado"/>
              <w:spacing w:line="360" w:lineRule="auto"/>
              <w:rPr>
                <w:rFonts w:ascii="Century Gothic" w:hAnsi="Century Gothic" w:cs="Calibri"/>
                <w:b/>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 xml:space="preserve">Artículo 1. </w:t>
            </w:r>
            <w:r w:rsidRPr="00EB7B35">
              <w:rPr>
                <w:rFonts w:ascii="Century Gothic" w:hAnsi="Century Gothic" w:cs="Calibri"/>
                <w:i/>
                <w:sz w:val="24"/>
                <w:szCs w:val="24"/>
              </w:rPr>
              <w:t xml:space="preserve">Las disposiciones de esta Ley son de orden público e interés social y tienen por objeto establecer: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I. Las normas y principios, conforme a los cuales se llevará a cabo la planeación del desarrollo en el Estado de Chihuahua;</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II. Las bases para el establecimiento y funcionamiento del Sistema Estatal de Planeación Democrática;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III. Las bases para que el Ejecutivo Estatal, coordine sus actividades de planeación con el Ejecutivo Federal y con los Ayuntamientos de los Municipios del Estado;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IV. Las bases para promover y garantizar la participación democrática de los sectores social y privado, a través de sus organizaciones representativas, en la elaboración de los planes y programas a que se refiere esta Ley; y </w:t>
            </w:r>
          </w:p>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i/>
                <w:sz w:val="24"/>
                <w:szCs w:val="24"/>
              </w:rPr>
              <w:t>V. Las bases para la concertación de acciones con los sectores social y privado, tendientes a alcanzar los objetivos y prioridades de los planes y programas.</w:t>
            </w: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CAPITULO I DISPOSICIONES GENERALES</w:t>
            </w:r>
          </w:p>
          <w:p w:rsidR="002A3B50" w:rsidRPr="00EB7B35" w:rsidRDefault="002A3B50" w:rsidP="00EB7B35">
            <w:pPr>
              <w:pStyle w:val="Sinespaciado"/>
              <w:spacing w:line="360" w:lineRule="auto"/>
              <w:rPr>
                <w:rFonts w:ascii="Century Gothic" w:hAnsi="Century Gothic" w:cs="Calibri"/>
                <w:b/>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Artículo 1.</w:t>
            </w:r>
            <w:r w:rsidRPr="00EB7B35">
              <w:rPr>
                <w:rFonts w:ascii="Century Gothic" w:hAnsi="Century Gothic" w:cs="Calibri"/>
                <w:i/>
                <w:sz w:val="24"/>
                <w:szCs w:val="24"/>
              </w:rPr>
              <w:t xml:space="preserve"> Las disposiciones de esta Ley son de orden público e interés social y tienen por objeto establecer: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I. Las normas y principios, conforme a los cuales se llevará a cabo la planeación del desarrollo en el Estado de Chihuahua;</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II. Las bases para el establecimiento y funcionamiento del Sistema Estatal de Planeación Democrática;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III. Las bases para que el Ejecutivo Estatal, coordine sus actividades de planeación con el Ejecutivo Federal y con los Ayuntamientos de los Municipios del Estado;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IV. Las bases para promover y garantizar la participación democrática de los sectores social y privado, a través de sus organizaciones representativas, en la elaboración de los planes y programas a que se refiere esta Ley; </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i/>
                <w:sz w:val="24"/>
                <w:szCs w:val="24"/>
              </w:rPr>
              <w:t>V. Las bases para la concertación de acciones con los sectores social y privado, tendientes a alcanzar los objetivos y prioridades de los planes y programas</w:t>
            </w:r>
            <w:r w:rsidRPr="00EB7B35">
              <w:rPr>
                <w:rFonts w:ascii="Century Gothic" w:hAnsi="Century Gothic" w:cs="Calibri"/>
                <w:i/>
                <w:sz w:val="24"/>
                <w:szCs w:val="24"/>
                <w:u w:val="single"/>
              </w:rPr>
              <w:t xml:space="preserve">; </w:t>
            </w:r>
            <w:r w:rsidRPr="00EB7B35">
              <w:rPr>
                <w:rFonts w:ascii="Century Gothic" w:hAnsi="Century Gothic" w:cs="Calibri"/>
                <w:b/>
                <w:i/>
                <w:sz w:val="24"/>
                <w:szCs w:val="24"/>
              </w:rPr>
              <w:t>y,</w:t>
            </w:r>
          </w:p>
          <w:p w:rsidR="002A3B50" w:rsidRPr="00EB7B35" w:rsidRDefault="002A3B50" w:rsidP="00EB7B35">
            <w:pPr>
              <w:pStyle w:val="Sinespaciado"/>
              <w:spacing w:line="360" w:lineRule="auto"/>
              <w:rPr>
                <w:rStyle w:val="FontStyle11"/>
                <w:rFonts w:ascii="Century Gothic" w:hAnsi="Century Gothic" w:cs="Calibri"/>
                <w:i/>
                <w:sz w:val="24"/>
                <w:szCs w:val="24"/>
                <w:u w:val="single"/>
              </w:rPr>
            </w:pPr>
            <w:r w:rsidRPr="00EB7B35">
              <w:rPr>
                <w:rStyle w:val="FontStyle11"/>
                <w:rFonts w:ascii="Century Gothic" w:hAnsi="Century Gothic" w:cs="Calibri"/>
                <w:b/>
                <w:i/>
                <w:sz w:val="24"/>
                <w:szCs w:val="24"/>
              </w:rPr>
              <w:t>VI. Las bases para la transversalización de la perspectiva de derechos humanos y de género en todas las políticas públicas estatales y municipales, sobre la base del desarrollo sostenible</w:t>
            </w:r>
            <w:r w:rsidRPr="00EB7B35">
              <w:rPr>
                <w:rStyle w:val="Refdenotaalpie"/>
                <w:rFonts w:ascii="Century Gothic" w:hAnsi="Century Gothic" w:cs="Calibri"/>
                <w:b/>
                <w:i/>
                <w:sz w:val="24"/>
                <w:szCs w:val="24"/>
              </w:rPr>
              <w:footnoteReference w:id="33"/>
            </w:r>
            <w:r w:rsidRPr="00EB7B35">
              <w:rPr>
                <w:rStyle w:val="FontStyle11"/>
                <w:rFonts w:ascii="Century Gothic" w:hAnsi="Century Gothic" w:cs="Calibri"/>
                <w:b/>
                <w:i/>
                <w:sz w:val="24"/>
                <w:szCs w:val="24"/>
              </w:rPr>
              <w:t xml:space="preserve"> e integral.</w:t>
            </w:r>
          </w:p>
        </w:tc>
      </w:tr>
      <w:tr w:rsidR="002A3B50" w:rsidRPr="00EB7B35" w:rsidTr="00482FCB">
        <w:tc>
          <w:tcPr>
            <w:tcW w:w="2508" w:type="pct"/>
            <w:shd w:val="clear" w:color="auto" w:fill="auto"/>
          </w:tcPr>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b/>
                <w:i/>
                <w:sz w:val="24"/>
                <w:szCs w:val="24"/>
              </w:rPr>
              <w:t xml:space="preserve">Artículo 2. </w:t>
            </w:r>
            <w:r w:rsidRPr="00EB7B35">
              <w:rPr>
                <w:rFonts w:ascii="Century Gothic" w:hAnsi="Century Gothic" w:cs="Calibri"/>
                <w:i/>
                <w:sz w:val="24"/>
                <w:szCs w:val="24"/>
              </w:rPr>
              <w:t>La planeación deberá llevarse a cabo como medio para el eficaz desempeño de la responsabilidad del Gobierno del Estado y de los Gobiernos Municipales, sobre el desarrollo integral de la entidad, de acuerdo a los principios, fines y objetivos políticos, sociales, culturales y económicos contenidos en la Constitución Política del Estado Libre y Soberano de Chihuahua.</w:t>
            </w: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Artículo 2.</w:t>
            </w:r>
            <w:r w:rsidRPr="00EB7B35">
              <w:rPr>
                <w:rFonts w:ascii="Century Gothic" w:hAnsi="Century Gothic" w:cs="Calibri"/>
                <w:i/>
                <w:sz w:val="24"/>
                <w:szCs w:val="24"/>
              </w:rPr>
              <w:t xml:space="preserve"> La planeación deberá llevarse a cabo como medio para el eficaz desempeño de la responsabilidad del Gobierno del Estado y de los Gobiernos Municipales, sobre el desarrollo integral de la entidad, de acuerdo a los principios, fines y objetivos políticos, sociales, </w:t>
            </w:r>
            <w:r w:rsidRPr="00EB7B35">
              <w:rPr>
                <w:rFonts w:ascii="Century Gothic" w:hAnsi="Century Gothic" w:cs="Calibri"/>
                <w:b/>
                <w:i/>
                <w:sz w:val="24"/>
                <w:szCs w:val="24"/>
              </w:rPr>
              <w:t>culturales, económicos y medioambientales</w:t>
            </w:r>
            <w:r w:rsidRPr="00EB7B35">
              <w:rPr>
                <w:rFonts w:ascii="Century Gothic" w:hAnsi="Century Gothic" w:cs="Calibri"/>
                <w:i/>
                <w:sz w:val="24"/>
                <w:szCs w:val="24"/>
              </w:rPr>
              <w:t xml:space="preserve"> contenidos en la Constitución Política del Estado Libre y Soberano de Chihuahua.</w:t>
            </w:r>
          </w:p>
          <w:p w:rsidR="002A3B50" w:rsidRPr="00EB7B35" w:rsidRDefault="002A3B50" w:rsidP="00EB7B35">
            <w:pPr>
              <w:pStyle w:val="Sinespaciado"/>
              <w:spacing w:line="360" w:lineRule="auto"/>
              <w:rPr>
                <w:rStyle w:val="FontStyle11"/>
                <w:rFonts w:ascii="Century Gothic" w:hAnsi="Century Gothic" w:cs="Calibri"/>
                <w:i/>
                <w:sz w:val="24"/>
                <w:szCs w:val="24"/>
              </w:rPr>
            </w:pPr>
          </w:p>
        </w:tc>
      </w:tr>
      <w:tr w:rsidR="002A3B50" w:rsidRPr="00EB7B35" w:rsidTr="00482FCB">
        <w:tc>
          <w:tcPr>
            <w:tcW w:w="2508"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p>
        </w:tc>
        <w:tc>
          <w:tcPr>
            <w:tcW w:w="2492" w:type="pct"/>
            <w:shd w:val="clear" w:color="auto" w:fill="auto"/>
          </w:tcPr>
          <w:p w:rsidR="002A3B50" w:rsidRPr="00EB7B35" w:rsidRDefault="002A3B50" w:rsidP="00EB7B35">
            <w:pPr>
              <w:pStyle w:val="Sinespaciado"/>
              <w:spacing w:line="360" w:lineRule="auto"/>
              <w:rPr>
                <w:rStyle w:val="FontStyle11"/>
                <w:rFonts w:ascii="Century Gothic" w:hAnsi="Century Gothic" w:cs="Calibri"/>
                <w:b/>
                <w:i/>
                <w:sz w:val="24"/>
                <w:szCs w:val="24"/>
              </w:rPr>
            </w:pPr>
            <w:r w:rsidRPr="00EB7B35">
              <w:rPr>
                <w:rStyle w:val="FontStyle11"/>
                <w:rFonts w:ascii="Century Gothic" w:hAnsi="Century Gothic" w:cs="Calibri"/>
                <w:b/>
                <w:i/>
                <w:sz w:val="24"/>
                <w:szCs w:val="24"/>
              </w:rPr>
              <w:t>Artículo 2 Bis. La planeación deberá regirse por los siguientes principios:</w:t>
            </w:r>
          </w:p>
          <w:p w:rsidR="002A3B50" w:rsidRPr="00EB7B35" w:rsidRDefault="002A3B50" w:rsidP="00EB7B35">
            <w:pPr>
              <w:pStyle w:val="Sinespaciado"/>
              <w:spacing w:line="360" w:lineRule="auto"/>
              <w:rPr>
                <w:rStyle w:val="FontStyle11"/>
                <w:rFonts w:ascii="Century Gothic" w:hAnsi="Century Gothic" w:cs="Calibri"/>
                <w:b/>
                <w:i/>
                <w:sz w:val="24"/>
                <w:szCs w:val="24"/>
              </w:rPr>
            </w:pP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 xml:space="preserve">I.- El fortalecimiento de la soberanía y la coordinación entre los tres órdenes de gobierno, en lo político, social, económico, cultural, medioambiental; </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II.- La preservación y el perfeccionamiento del régimen democrático, republicano, federal y representativo que la Constitución establece; la consolidación de la democracia y el desarrollo integral, fundado en el constante mejoramiento político, económico, social, cultural y medioambiental de la sociedad y sus instituciones, impulsando su participación activa en la planeación y ejecución de las actividades del gobierno;</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 xml:space="preserve">III.- La igualdad sustantiva, la no discriminación, la atención de las necesidades básicas de mujeres y hombres, la mejoría, en todos los aspectos, de la calidad de la vida y la formulación de acciones afirmativas, para lograr una sociedad más igualitaria, garantizando un ambiente adecuado para el desarrollo integral; </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 xml:space="preserve">IV.- El respeto irrestricto de los derechos humanos y de las libertades, de acuerdo con la Constitución Política de los Estados Unidos Mexicanos y la Constitución Política del Estado de Chihuahua; </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V.- El fortalecimiento del pacto federal y del Municipio libre, para lograr un desarrollo igualitario del país;</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 xml:space="preserve">VI.- El equilibrio de los factores de la producción, que proteja y promueva el empleo; en un marco de estabilidad económica y social, fomentando la igualdad laboral y económica; </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 xml:space="preserve">VII.- La transversalización de la perspectiva de género, para garantizar la igualdad sustantiva y la igualdad de género, y promover el adelanto de las mujeres mediante el acceso igualitario a los bienes, recursos y beneficios del desarrollo, </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VIII.- La factibilidad cultural de las políticas públicas estatales, alineadas con las federales.</w:t>
            </w:r>
            <w:r w:rsidRPr="00EB7B35">
              <w:rPr>
                <w:rStyle w:val="Refdenotaalpie"/>
                <w:rFonts w:ascii="Century Gothic" w:hAnsi="Century Gothic" w:cs="Calibri"/>
                <w:b/>
                <w:i/>
                <w:sz w:val="24"/>
                <w:szCs w:val="24"/>
              </w:rPr>
              <w:footnoteReference w:id="34"/>
            </w:r>
          </w:p>
          <w:p w:rsidR="002A3B50" w:rsidRPr="00EB7B35" w:rsidRDefault="002A3B50" w:rsidP="00EB7B35">
            <w:pPr>
              <w:pStyle w:val="Sinespaciado"/>
              <w:spacing w:line="360" w:lineRule="auto"/>
              <w:rPr>
                <w:rStyle w:val="FontStyle11"/>
                <w:rFonts w:ascii="Century Gothic" w:hAnsi="Century Gothic" w:cs="Calibri"/>
                <w:b/>
                <w:i/>
                <w:sz w:val="24"/>
                <w:szCs w:val="24"/>
              </w:rPr>
            </w:pPr>
          </w:p>
        </w:tc>
      </w:tr>
      <w:tr w:rsidR="002A3B50" w:rsidRPr="00EB7B35" w:rsidTr="00482FCB">
        <w:tc>
          <w:tcPr>
            <w:tcW w:w="2508"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Artículo 2 Ter. Las dependencias de la Administración Pública Centralizada y Paraestatal deberán planear y conducir sus actividades con perspectiva de género y con sujeción a los objetivos y prioridades de la planeación estratégica de desarrollo, a fin de cumplir con la obligación del Estado de garantizar que éste sea equitativo, igualitario, integral, sustentable y sostenible.</w:t>
            </w:r>
          </w:p>
          <w:p w:rsidR="002A3B50" w:rsidRPr="00EB7B35" w:rsidRDefault="002A3B50" w:rsidP="00EB7B35">
            <w:pPr>
              <w:pStyle w:val="Sinespaciado"/>
              <w:spacing w:line="360" w:lineRule="auto"/>
              <w:rPr>
                <w:rFonts w:ascii="Century Gothic" w:hAnsi="Century Gothic" w:cs="Calibri"/>
                <w:b/>
                <w:i/>
                <w:sz w:val="24"/>
                <w:szCs w:val="24"/>
              </w:rPr>
            </w:pPr>
          </w:p>
          <w:p w:rsidR="002A3B50" w:rsidRPr="00EB7B35" w:rsidRDefault="002A3B50" w:rsidP="00EB7B35">
            <w:pPr>
              <w:pStyle w:val="Sinespaciado"/>
              <w:spacing w:line="360" w:lineRule="auto"/>
              <w:rPr>
                <w:rStyle w:val="FontStyle11"/>
                <w:rFonts w:ascii="Century Gothic" w:hAnsi="Century Gothic" w:cs="Calibri"/>
                <w:b/>
                <w:i/>
                <w:sz w:val="24"/>
                <w:szCs w:val="24"/>
              </w:rPr>
            </w:pPr>
            <w:r w:rsidRPr="00EB7B35">
              <w:rPr>
                <w:rFonts w:ascii="Century Gothic" w:hAnsi="Century Gothic" w:cs="Calibri"/>
                <w:b/>
                <w:i/>
                <w:sz w:val="24"/>
                <w:szCs w:val="24"/>
              </w:rPr>
              <w:t>A este efecto, titulares de las Secretarías de Estado proveerán lo conducente en el ejercicio de las atribuciones que como coordinadores de sector les confiere la ley.</w:t>
            </w:r>
            <w:r w:rsidRPr="00EB7B35">
              <w:rPr>
                <w:rStyle w:val="Refdenotaalpie"/>
                <w:rFonts w:ascii="Century Gothic" w:hAnsi="Century Gothic" w:cs="Calibri"/>
                <w:b/>
                <w:i/>
                <w:sz w:val="24"/>
                <w:szCs w:val="24"/>
              </w:rPr>
              <w:footnoteReference w:id="35"/>
            </w:r>
          </w:p>
        </w:tc>
      </w:tr>
      <w:tr w:rsidR="002A3B50" w:rsidRPr="00EB7B35" w:rsidTr="00482FCB">
        <w:tc>
          <w:tcPr>
            <w:tcW w:w="2508" w:type="pct"/>
            <w:shd w:val="clear" w:color="auto" w:fill="auto"/>
          </w:tcPr>
          <w:p w:rsidR="002A3B50" w:rsidRPr="00EB7B35" w:rsidRDefault="002A3B50" w:rsidP="00EB7B35">
            <w:pPr>
              <w:pStyle w:val="Sinespaciado"/>
              <w:spacing w:line="360" w:lineRule="auto"/>
              <w:rPr>
                <w:rFonts w:ascii="Century Gothic" w:hAnsi="Century Gothic" w:cs="Calibri"/>
                <w:i/>
                <w:sz w:val="24"/>
                <w:szCs w:val="24"/>
              </w:rPr>
            </w:pP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Artículo 2 Quater. Las dependencias y entidades de la Administración Pública Estatal y Municipal, para la realización de las acciones a las que se refieren el artículo anterior, deberán incluir diagnósticos, estadísticas, indicadores, encuestas y cualquier otra información cualitativa o cuantitativa, en sus instrumentos de planeación para el desarrollo referidos en la presente Ley, para identificar las necesidades e intereses de mujeres y hombres en el Estado, así como las brechas de desigualdad y de género que buscan reducir, y en su caso, eliminar.</w:t>
            </w:r>
          </w:p>
          <w:p w:rsidR="002A3B50" w:rsidRPr="00EB7B35" w:rsidRDefault="002A3B50" w:rsidP="00EB7B35">
            <w:pPr>
              <w:pStyle w:val="Sinespaciado"/>
              <w:spacing w:line="360" w:lineRule="auto"/>
              <w:rPr>
                <w:rFonts w:ascii="Century Gothic" w:hAnsi="Century Gothic" w:cs="Calibri"/>
                <w:b/>
                <w:i/>
                <w:sz w:val="24"/>
                <w:szCs w:val="24"/>
              </w:rPr>
            </w:pPr>
          </w:p>
          <w:p w:rsidR="002A3B50" w:rsidRPr="00EB7B35" w:rsidRDefault="002A3B50" w:rsidP="00EB7B35">
            <w:pPr>
              <w:pStyle w:val="Sinespaciado"/>
              <w:spacing w:line="360" w:lineRule="auto"/>
              <w:rPr>
                <w:rStyle w:val="FontStyle11"/>
                <w:rFonts w:ascii="Century Gothic" w:hAnsi="Century Gothic" w:cs="Calibri"/>
                <w:b/>
                <w:i/>
                <w:sz w:val="24"/>
                <w:szCs w:val="24"/>
              </w:rPr>
            </w:pPr>
            <w:r w:rsidRPr="00EB7B35">
              <w:rPr>
                <w:rFonts w:ascii="Century Gothic" w:hAnsi="Century Gothic" w:cs="Calibri"/>
                <w:b/>
                <w:i/>
                <w:sz w:val="24"/>
                <w:szCs w:val="24"/>
              </w:rPr>
              <w:t>El Sistema Estatal para la Planeación Democrática adoptará los lineamientos, protocolos, manuales o cualquier otra medida para dar cumplimiento a lo establecido en el presente artículo.</w:t>
            </w:r>
          </w:p>
        </w:tc>
      </w:tr>
      <w:tr w:rsidR="002A3B50" w:rsidRPr="00EB7B35" w:rsidTr="00482FCB">
        <w:tc>
          <w:tcPr>
            <w:tcW w:w="2508" w:type="pct"/>
            <w:shd w:val="clear" w:color="auto" w:fill="auto"/>
          </w:tcPr>
          <w:p w:rsidR="002A3B50" w:rsidRPr="00EB7B35" w:rsidRDefault="002A3B50" w:rsidP="00EB7B35">
            <w:pPr>
              <w:pStyle w:val="Sinespaciado"/>
              <w:spacing w:line="360" w:lineRule="auto"/>
              <w:rPr>
                <w:rFonts w:ascii="Century Gothic" w:hAnsi="Century Gothic" w:cs="Calibri"/>
                <w:i/>
                <w:sz w:val="24"/>
                <w:szCs w:val="24"/>
              </w:rPr>
            </w:pP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Artículo 2 Quinquies. Los diagnósticos deben incluir, de manera enunciativa mas no limitativa:</w:t>
            </w:r>
          </w:p>
          <w:p w:rsidR="002A3B50" w:rsidRPr="00EB7B35" w:rsidRDefault="002A3B50" w:rsidP="00EB7B35">
            <w:pPr>
              <w:pStyle w:val="Sinespaciado"/>
              <w:spacing w:line="360" w:lineRule="auto"/>
              <w:rPr>
                <w:rFonts w:ascii="Century Gothic" w:hAnsi="Century Gothic" w:cs="Calibri"/>
                <w:b/>
                <w:i/>
                <w:sz w:val="24"/>
                <w:szCs w:val="24"/>
              </w:rPr>
            </w:pP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I. Datos desagregados por sexo y edad;</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II. Considerar la condición de discapacidad, indígenas, niñas, niños, adolescentes, migrantes, y cualquier otra que haga visible las necesidades e intereses de los sectores sociales o personas y grupos en situación de vulnerabilidad;</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III. Las brechas de desigualdad o de género que se buscan eliminar;</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IV. La situación de las mujeres y su posición de género;</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V. Cualesquiera otros datos que hagan visible las desiguales que buscan reducirse o eliminarse.</w:t>
            </w:r>
          </w:p>
        </w:tc>
      </w:tr>
      <w:tr w:rsidR="002A3B50" w:rsidRPr="00EB7B35" w:rsidTr="00482FCB">
        <w:tc>
          <w:tcPr>
            <w:tcW w:w="2508" w:type="pct"/>
            <w:shd w:val="clear" w:color="auto" w:fill="auto"/>
          </w:tcPr>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b/>
                <w:i/>
                <w:sz w:val="24"/>
                <w:szCs w:val="24"/>
              </w:rPr>
              <w:t xml:space="preserve">Artículo 3. </w:t>
            </w:r>
            <w:r w:rsidRPr="00EB7B35">
              <w:rPr>
                <w:rFonts w:ascii="Century Gothic" w:hAnsi="Century Gothic" w:cs="Calibri"/>
                <w:i/>
                <w:sz w:val="24"/>
                <w:szCs w:val="24"/>
              </w:rPr>
              <w:t>Para los efectos de esta Ley, se entiende por planeación del desarrollo, la ordenación racional y sistemática de las acciones de las diversas instancias de gobierno con la participación de los sectores social y privado, a fin de transformar la realidad socioeconómica de la entidad, y elevar la calidad de vida de su población. Mediante la planeación se fijarán objetivos, metas, estrategias y prioridades; se asignarán recursos, responsabilidades, tiempos de ejecución y se evaluarán resultados.</w:t>
            </w: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Artículo 3.</w:t>
            </w:r>
            <w:r w:rsidRPr="00EB7B35">
              <w:rPr>
                <w:rFonts w:ascii="Century Gothic" w:hAnsi="Century Gothic" w:cs="Calibri"/>
                <w:i/>
                <w:sz w:val="24"/>
                <w:szCs w:val="24"/>
              </w:rPr>
              <w:t xml:space="preserve"> Para los efectos de esta Ley, se entiende por planeación del desarrollo, la ordenación racional y sistemática de las acciones de las diversas instancias de gobierno con la participación de los sectores social y privado, a fin de transformar la realidad socioeconómica de la entidad, y elevar la calidad de vida de su población. Mediante la planeación se fijarán objetivos, metas, estrategias y prioridades; </w:t>
            </w:r>
            <w:r w:rsidRPr="00EB7B35">
              <w:rPr>
                <w:rFonts w:ascii="Century Gothic" w:hAnsi="Century Gothic" w:cs="Calibri"/>
                <w:b/>
                <w:i/>
                <w:sz w:val="24"/>
                <w:szCs w:val="24"/>
              </w:rPr>
              <w:t>así como criterios basados en estudios de factibilidad cultura</w:t>
            </w:r>
            <w:r w:rsidRPr="00EB7B35">
              <w:rPr>
                <w:rFonts w:ascii="Century Gothic" w:hAnsi="Century Gothic" w:cs="Calibri"/>
                <w:i/>
                <w:sz w:val="24"/>
                <w:szCs w:val="24"/>
              </w:rPr>
              <w:t>l,</w:t>
            </w:r>
            <w:r w:rsidRPr="00EB7B35">
              <w:rPr>
                <w:rStyle w:val="Refdenotaalpie"/>
                <w:rFonts w:ascii="Century Gothic" w:hAnsi="Century Gothic" w:cs="Calibri"/>
                <w:i/>
                <w:sz w:val="24"/>
                <w:szCs w:val="24"/>
              </w:rPr>
              <w:footnoteReference w:id="36"/>
            </w:r>
            <w:r w:rsidRPr="00EB7B35">
              <w:rPr>
                <w:rFonts w:ascii="Century Gothic" w:hAnsi="Century Gothic" w:cs="Calibri"/>
                <w:i/>
                <w:sz w:val="24"/>
                <w:szCs w:val="24"/>
              </w:rPr>
              <w:t>se asignarán recursos, responsabilidades, tiempos de ejecución y se evaluarán resultados.</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Asimismo, se entenderá por:</w:t>
            </w:r>
          </w:p>
          <w:p w:rsidR="002A3B50" w:rsidRPr="00EB7B35" w:rsidRDefault="002A3B50" w:rsidP="00EB7B35">
            <w:pPr>
              <w:pStyle w:val="Sinespaciado"/>
              <w:spacing w:line="360" w:lineRule="auto"/>
              <w:rPr>
                <w:rFonts w:ascii="Century Gothic" w:hAnsi="Century Gothic" w:cs="Calibri"/>
                <w:b/>
                <w:i/>
                <w:sz w:val="24"/>
                <w:szCs w:val="24"/>
              </w:rPr>
            </w:pPr>
          </w:p>
          <w:p w:rsidR="002A3B50" w:rsidRPr="00EB7B35" w:rsidRDefault="002A3B50" w:rsidP="00EB7B35">
            <w:pPr>
              <w:pStyle w:val="Sinespaciado"/>
              <w:numPr>
                <w:ilvl w:val="0"/>
                <w:numId w:val="35"/>
              </w:numPr>
              <w:spacing w:line="360" w:lineRule="auto"/>
              <w:rPr>
                <w:rStyle w:val="Refdenotaalpie"/>
                <w:rFonts w:ascii="Century Gothic" w:hAnsi="Century Gothic" w:cs="Calibri"/>
                <w:b/>
                <w:i/>
                <w:sz w:val="24"/>
                <w:szCs w:val="24"/>
              </w:rPr>
            </w:pPr>
            <w:r w:rsidRPr="00EB7B35">
              <w:rPr>
                <w:rFonts w:ascii="Century Gothic" w:hAnsi="Century Gothic" w:cs="Calibri"/>
                <w:b/>
                <w:i/>
                <w:sz w:val="24"/>
                <w:szCs w:val="24"/>
              </w:rPr>
              <w:t>Acciones afirmativas: Las medidas especiales encaminadas a acelerar la igualdad y erradicar la violencia y la discriminación contra las mujeres;</w:t>
            </w:r>
            <w:r w:rsidRPr="00EB7B35">
              <w:rPr>
                <w:rStyle w:val="Refdenotaalpie"/>
                <w:rFonts w:ascii="Century Gothic" w:hAnsi="Century Gothic" w:cs="Calibri"/>
                <w:b/>
                <w:i/>
                <w:sz w:val="24"/>
                <w:szCs w:val="24"/>
              </w:rPr>
              <w:footnoteReference w:id="37"/>
            </w:r>
          </w:p>
          <w:p w:rsidR="002A3B50" w:rsidRPr="00EB7B35" w:rsidRDefault="002A3B50" w:rsidP="00EB7B35">
            <w:pPr>
              <w:pStyle w:val="Sinespaciado"/>
              <w:numPr>
                <w:ilvl w:val="0"/>
                <w:numId w:val="35"/>
              </w:numPr>
              <w:spacing w:line="360" w:lineRule="auto"/>
              <w:rPr>
                <w:rFonts w:ascii="Century Gothic" w:hAnsi="Century Gothic" w:cs="Calibri"/>
                <w:b/>
                <w:i/>
                <w:sz w:val="24"/>
                <w:szCs w:val="24"/>
              </w:rPr>
            </w:pPr>
            <w:r w:rsidRPr="00EB7B35">
              <w:rPr>
                <w:rFonts w:ascii="Century Gothic" w:hAnsi="Century Gothic" w:cs="Calibri"/>
                <w:b/>
                <w:i/>
                <w:sz w:val="24"/>
                <w:szCs w:val="24"/>
              </w:rPr>
              <w:t>Discriminación: Para los efectos de esta ley se entenderá por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También se entenderá como discriminación la homofobia, misoginia, cualquier manifestación de xenofobia, segregación racial, antisemitismo, así como la discriminación racial y otras formas conexas de intolerancia;</w:t>
            </w:r>
            <w:r w:rsidRPr="00EB7B35">
              <w:rPr>
                <w:rStyle w:val="Refdenotaalpie"/>
                <w:rFonts w:ascii="Century Gothic" w:hAnsi="Century Gothic" w:cs="Calibri"/>
                <w:b/>
                <w:i/>
                <w:sz w:val="24"/>
                <w:szCs w:val="24"/>
              </w:rPr>
              <w:footnoteReference w:id="38"/>
            </w:r>
          </w:p>
          <w:p w:rsidR="002A3B50" w:rsidRPr="00EB7B35" w:rsidRDefault="002A3B50" w:rsidP="00EB7B35">
            <w:pPr>
              <w:pStyle w:val="Sinespaciado"/>
              <w:numPr>
                <w:ilvl w:val="0"/>
                <w:numId w:val="35"/>
              </w:numPr>
              <w:spacing w:line="360" w:lineRule="auto"/>
              <w:rPr>
                <w:rFonts w:ascii="Century Gothic" w:hAnsi="Century Gothic" w:cs="Calibri"/>
                <w:b/>
                <w:i/>
                <w:sz w:val="24"/>
                <w:szCs w:val="24"/>
              </w:rPr>
            </w:pPr>
            <w:r w:rsidRPr="00EB7B35">
              <w:rPr>
                <w:rFonts w:ascii="Century Gothic" w:hAnsi="Century Gothic" w:cs="Calibri"/>
                <w:b/>
                <w:i/>
                <w:sz w:val="24"/>
                <w:szCs w:val="24"/>
              </w:rPr>
              <w:t>Igualdad de Género. 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r w:rsidRPr="00EB7B35">
              <w:rPr>
                <w:rStyle w:val="Refdenotaalpie"/>
                <w:rFonts w:ascii="Century Gothic" w:hAnsi="Century Gothic" w:cs="Calibri"/>
                <w:b/>
                <w:i/>
                <w:sz w:val="24"/>
                <w:szCs w:val="24"/>
              </w:rPr>
              <w:footnoteReference w:id="39"/>
            </w:r>
          </w:p>
          <w:p w:rsidR="002A3B50" w:rsidRPr="00EB7B35" w:rsidRDefault="002A3B50" w:rsidP="00EB7B35">
            <w:pPr>
              <w:pStyle w:val="Sinespaciado"/>
              <w:numPr>
                <w:ilvl w:val="0"/>
                <w:numId w:val="35"/>
              </w:numPr>
              <w:spacing w:line="360" w:lineRule="auto"/>
              <w:rPr>
                <w:rStyle w:val="FontStyle11"/>
                <w:rFonts w:ascii="Century Gothic" w:hAnsi="Century Gothic" w:cs="Calibri"/>
                <w:b/>
                <w:i/>
                <w:sz w:val="24"/>
                <w:szCs w:val="24"/>
              </w:rPr>
            </w:pPr>
            <w:r w:rsidRPr="00EB7B35">
              <w:rPr>
                <w:rFonts w:ascii="Century Gothic" w:hAnsi="Century Gothic" w:cs="Calibri"/>
                <w:b/>
                <w:i/>
                <w:sz w:val="24"/>
                <w:szCs w:val="24"/>
              </w:rPr>
              <w:t>Igualdad Sustantiva. Es el acceso al mismo trato y oportunidades para el reconocimiento, goce o ejercicio de los derechos humanos y las libertades fundamentales;</w:t>
            </w:r>
            <w:r w:rsidRPr="00EB7B35">
              <w:rPr>
                <w:rStyle w:val="Refdenotaalpie"/>
                <w:rFonts w:ascii="Century Gothic" w:hAnsi="Century Gothic" w:cs="Calibri"/>
                <w:b/>
                <w:i/>
                <w:sz w:val="24"/>
                <w:szCs w:val="24"/>
              </w:rPr>
              <w:footnoteReference w:id="40"/>
            </w:r>
          </w:p>
          <w:p w:rsidR="002A3B50" w:rsidRPr="00EB7B35" w:rsidRDefault="002A3B50" w:rsidP="00EB7B35">
            <w:pPr>
              <w:pStyle w:val="Sinespaciado"/>
              <w:numPr>
                <w:ilvl w:val="0"/>
                <w:numId w:val="35"/>
              </w:numPr>
              <w:spacing w:line="360" w:lineRule="auto"/>
              <w:rPr>
                <w:rFonts w:ascii="Century Gothic" w:hAnsi="Century Gothic" w:cs="Calibri"/>
                <w:b/>
                <w:i/>
                <w:sz w:val="24"/>
                <w:szCs w:val="24"/>
              </w:rPr>
            </w:pPr>
            <w:r w:rsidRPr="00EB7B35">
              <w:rPr>
                <w:rFonts w:ascii="Century Gothic" w:hAnsi="Century Gothic" w:cs="Calibri"/>
                <w:b/>
                <w:i/>
                <w:sz w:val="24"/>
                <w:szCs w:val="24"/>
              </w:rPr>
              <w:t>Perspectiva de género: La visión científica, analítica y política sobre mujeres y hombres, que contribuye a construir una sociedad donde tengan el mismo valor, mediante la eliminación de las causas de opresión de género, promoviendo la igualdad, la equidad, el bienestar de las mujeres, las oportunidades para acceder a los recursos económicos y a la representación política y social en los ámbitos de toma de decisiones;</w:t>
            </w:r>
            <w:r w:rsidRPr="00EB7B35">
              <w:rPr>
                <w:rStyle w:val="Refdenotaalpie"/>
                <w:rFonts w:ascii="Century Gothic" w:hAnsi="Century Gothic" w:cs="Calibri"/>
                <w:b/>
                <w:i/>
                <w:sz w:val="24"/>
                <w:szCs w:val="24"/>
              </w:rPr>
              <w:footnoteReference w:id="41"/>
            </w:r>
          </w:p>
          <w:p w:rsidR="002A3B50" w:rsidRPr="00EB7B35" w:rsidRDefault="002A3B50" w:rsidP="00EB7B35">
            <w:pPr>
              <w:pStyle w:val="Sinespaciado"/>
              <w:numPr>
                <w:ilvl w:val="0"/>
                <w:numId w:val="35"/>
              </w:numPr>
              <w:spacing w:line="360" w:lineRule="auto"/>
              <w:rPr>
                <w:rFonts w:ascii="Century Gothic" w:hAnsi="Century Gothic" w:cs="Calibri"/>
                <w:b/>
                <w:i/>
                <w:sz w:val="24"/>
                <w:szCs w:val="24"/>
              </w:rPr>
            </w:pPr>
            <w:r w:rsidRPr="00EB7B35">
              <w:rPr>
                <w:rFonts w:ascii="Century Gothic" w:hAnsi="Century Gothic" w:cs="Calibri"/>
                <w:b/>
                <w:i/>
                <w:sz w:val="24"/>
                <w:szCs w:val="24"/>
              </w:rPr>
              <w:t>Transversalidad: Es 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w:t>
            </w:r>
            <w:r w:rsidRPr="00EB7B35">
              <w:rPr>
                <w:rStyle w:val="Refdenotaalpie"/>
                <w:rFonts w:ascii="Century Gothic" w:hAnsi="Century Gothic" w:cs="Calibri"/>
                <w:b/>
                <w:i/>
                <w:sz w:val="24"/>
                <w:szCs w:val="24"/>
              </w:rPr>
              <w:footnoteReference w:id="42"/>
            </w:r>
          </w:p>
          <w:p w:rsidR="002A3B50" w:rsidRPr="00EB7B35" w:rsidRDefault="002A3B50" w:rsidP="00EB7B35">
            <w:pPr>
              <w:pStyle w:val="Sinespaciado"/>
              <w:numPr>
                <w:ilvl w:val="0"/>
                <w:numId w:val="35"/>
              </w:numPr>
              <w:spacing w:line="360" w:lineRule="auto"/>
              <w:rPr>
                <w:rStyle w:val="FontStyle11"/>
                <w:rFonts w:ascii="Century Gothic" w:hAnsi="Century Gothic" w:cs="Calibri"/>
                <w:i/>
                <w:sz w:val="24"/>
                <w:szCs w:val="24"/>
              </w:rPr>
            </w:pPr>
            <w:r w:rsidRPr="00EB7B35">
              <w:rPr>
                <w:rFonts w:ascii="Century Gothic" w:hAnsi="Century Gothic" w:cs="Calibri"/>
                <w:b/>
                <w:i/>
                <w:sz w:val="24"/>
                <w:szCs w:val="24"/>
              </w:rPr>
              <w:t>Violencia contra las mujeres: Cualquier acción u omisión que, en razón de género, tenga como fin o resultado, un daño o sufrimiento sicológico, físico, patrimonial, económico, sexual o la muerte, tanto en el ámbito privado como en el público</w:t>
            </w:r>
            <w:r w:rsidRPr="00EB7B35">
              <w:rPr>
                <w:rFonts w:ascii="Century Gothic" w:hAnsi="Century Gothic" w:cs="Calibri"/>
                <w:i/>
                <w:sz w:val="24"/>
                <w:szCs w:val="24"/>
                <w:u w:val="single"/>
              </w:rPr>
              <w:t>.</w:t>
            </w:r>
            <w:r w:rsidRPr="00EB7B35">
              <w:rPr>
                <w:rStyle w:val="Refdenotaalpie"/>
                <w:rFonts w:ascii="Century Gothic" w:hAnsi="Century Gothic" w:cs="Calibri"/>
                <w:i/>
                <w:sz w:val="24"/>
                <w:szCs w:val="24"/>
              </w:rPr>
              <w:footnoteReference w:id="43"/>
            </w:r>
          </w:p>
        </w:tc>
      </w:tr>
      <w:tr w:rsidR="002A3B50" w:rsidRPr="00EB7B35" w:rsidTr="00482FCB">
        <w:tc>
          <w:tcPr>
            <w:tcW w:w="2508" w:type="pct"/>
            <w:shd w:val="clear" w:color="auto" w:fill="auto"/>
          </w:tcPr>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 xml:space="preserve">Artículo 8. </w:t>
            </w:r>
            <w:r w:rsidRPr="00EB7B35">
              <w:rPr>
                <w:rFonts w:ascii="Century Gothic" w:hAnsi="Century Gothic" w:cs="Calibri"/>
                <w:i/>
                <w:sz w:val="24"/>
                <w:szCs w:val="24"/>
              </w:rPr>
              <w:t>Para la operación del Sistema Estatal de Planeación Democrática, las funciones de Planeación se distribuyen de la siguiente manera:</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I. A Nivel Estatal: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a) Al Gobernador del Estado le compete: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1. Presidir el Comité de Planeación para el Desarrollo del Estado. 2. Aprobar y publicar el Plan Estatal de Desarrollo.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3. Remitir el Plan Estatal de Desarrollo al Congreso del Estado, para su examen y opinión.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4. Convenir con el Ejecutivo Federal, los Ayuntamientos y los Sectores Social y Privado su participación, en el proceso de planeación del desarrollo del Estado de Chihuahua.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b) A la Coordinación de Planeación y Evaluación le compete:</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1. Coordinar el Comité de Planeación para el Desarrollo del Estado.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2. Coordinar la formulación del Plan Estatal de Desarrollo y la congruencia de los programas que de él se deriven, con apoyo de las dependencias y entidades de la Administración Pública Federal, Estatal y Municipal, integradas en el Comité de Planeación para el Desarrollo del Estado de Chihuahua.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3. Verificar periódicamente, la relación que guarden los programas y presupuestos de las diversas dependencias y entidades de la Administración Pública Estatal, así como los resultados de su ejecución, con los objetivos del Plan Estatal.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4. Realizar las tareas de control y seguimiento físico-financiero de la inversión estatal y concertada con otros órdenes de Gobierno.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5. Coordinar las actividades, que, en materia de investigación y asesoría para la planeación, realicen las dependencias y entidades de la Administración Pública Estatal.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c) A la Secretaría de Economía le compete: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1. Apoyar al Comité de Planeación para el Desarrollo del Estado de Chihuahua, en el establecimiento de los mecanismos de concertación con los sectores social y privado, para la instrumentación del Plan y sus Programas.</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2. Participar en la definición de la política industrial, turística y comercial de la Entidad.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d) A la Secretaría de Hacienda le compete: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1. Participar en la definición de las políticas financiera y crediticia, que contendrá el Plan Estatal de Desarrollo en su Programa Operativo Anual.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2. Proyectar y calcular los ingresos del Gobierno del Estado, tomando en cuenta las necesidades de recursos y la utilización del crédito público del Estado y los Municipios, para la ejecución del Plan Estatal y sus Programas.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e) A la Dirección General de Desarrollo Municipal le compete: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Coordinar la formulación de los planes municipales de desarrollo, con apoyo de las dependencias y entidades de la Administración Pública Federal, Estatal y Municipal integradas en los Comités Regionales, del Comité de Planeación para el Desarrollo del Estado de Chihuahua.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f) A las Dependencias de la Administración Pública Estatal les compete: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1. Intervenir respecto de las materias propias de su función, en la elaboración del Plan Estatal de Desarrollo.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2. Elaborar, en el seno del Comité de Planeación para el Desarrollo del Estado, los programas sectoriales, tomando en cuenta las propuestas que presenten las entidades del sector y los gobiernos municipales, así como las opiniones de los grupos sociales interesados.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3. Asegurar la congruencia de los programas sectoriales e institucionales con el Plan Estatal de Desarrollo, así como de los programas regionales y especiales que determine el Gobernador del Estado.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4. Vigilar que las entidades del sector que coordinen, conduzcan sus actividades conforme al Plan Estatal de Desarrollo, y al programa sectorial correspondiente.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5. Elaborar los Programas Operativos Anuales, para la ejecución de los programas sectoriales.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6. Verificar periódicamente, la relación que guarden los programas y presupuestos de las entidades paraestatales del sector que coordinen, así como los resultados de su ejecución, con los objetivos y prioridades de los programas sectoriales, a fin de adoptar las medidas necesarias para corregir las desviaciones detectadas y reformar, en su caso, los programas respectivos.</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g) A las entidades de la Administración Pública Paraestatal les compete: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1. Participar en la elaboración de los programas sectoriales, presentando las propuestas que procedan en relación a sus funciones y objetivos.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2. Elaborar su respectivo programa institucional, asegurando la congruencia con el programa sectorial correspondiente.</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3. Elaborar los programas operativos anuales, para la ejecución de los programas institucionales.</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4. Verificar periódicamente la relación que guarden sus actividades, así como los resultados de su ejecución con los objetivos y prioridades del programa institucional.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h) Al Comité de Planeación para el Desarrollo del Estado de Chihuahua le compete: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1. Coordinar las actividades de la Planeación Estatal de Desarrollo.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2. La formulación, actualización, instrumentación, control y evaluación del Plan Estatal de Desarrollo y de los Programas Especiales, tomando en cuenta las propuestas de las dependencias y entidades de la Administración Pública Estatal y Federal, de los Gobiernos Municipales, así como los planteamientos y propuestas de los sectores social y privado, buscando su congruencia con el Plan Nacional de Desarrollo y los programas de mediano plazo.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3. Definir, dentro del proceso de programación-presupuestación, la orientación de los recursos del Convenio Único de Desarrollo, hacia la consecución de los objetivos plasmados en el Plan Estatal y Municipales de Desarrollo, así como de los programas que de ellos se deriven.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4. La elaboración de los Programas Operativos Anuales, del Plan Estatal de Desarrollo.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5. Las demás que le señalen las Leyes, Reglamentos y Convenios.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II. A Nivel Municipal: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a) A los Ayuntamientos del Estado, compete: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1. Aprobar y publicar el Plan Municipal de Desarrollo.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2. Participar en los Comités Regionales del Comité de Planeación para el Desarrollo del Estado, por conducto del Presidente Municipal y demás autoridades requeridas.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3. Elaborar los Programas Operativos Anuales, para la ejecución de los programas municipales.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4. Convenir con el Ejecutivo del Estado su participación en el proceso de planeación del desarrollo, de acuerdo con lo establecido en esta Ley.</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b) A la Administración Pública Municipal, le compete: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1. Formular el Plan Municipal de Desarrollo, por conducto de los Comités Regionales del Comité de Planeación para el Desarrollo del Estado.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2. Asegurar la congruencia de sus programas con los Planes Municipal, Estatal y Nacional de Desarrollo.</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3. Participar en la elaboración de los programas que les corresponden, presentando las propuestas que procedan en relación a sus funciones y objetivos.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4. Verificar periódicamente la relación que guarden sus actividades, así como los resultados de su ejecución con los objetivos y prioridades de su programa.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c) A los Comités Regionales, del Comité de Planeación para el Desarrollo del Estado de Chihuahua, les compete:</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1. Coadyuvar en la formulación, actualización, instrumentación, control y evaluación del Plan Municipal de Desarrollo, tomando en cuenta las propuestas de la Administración Pública Municipal, Estatal y Federal, así como los planteamientos y propuestas de los sectores social y privado, buscando su congruencia con los Planes Nacional y Estatal de Desarrollo.</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2. Coadyuvar en la formulación del Programa Operativo Anual, del Plan Municipal de Desarrollo y formular el correspondiente a nivel regional.</w:t>
            </w:r>
          </w:p>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i/>
                <w:sz w:val="24"/>
                <w:szCs w:val="24"/>
              </w:rPr>
              <w:t>3. Las demás que le señalen las Leyes, Reglamentos y convenios.</w:t>
            </w: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Artículo 8.</w:t>
            </w:r>
            <w:r w:rsidRPr="00EB7B35">
              <w:rPr>
                <w:rFonts w:ascii="Century Gothic" w:hAnsi="Century Gothic" w:cs="Calibri"/>
                <w:i/>
                <w:sz w:val="24"/>
                <w:szCs w:val="24"/>
              </w:rPr>
              <w:t xml:space="preserve"> Para la operación del Sistema Estatal de Planeación Democrática, las funciones de Planeación se distribuyen de la siguiente manera:</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I. A Nivel Estatal: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a) Al Gobernador del Estado le compete: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1. Presidir el Comité de Planeación para el Desarrollo del Estado. 2. Aprobar y publicar el Plan Estatal de Desarrollo.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3. Remitir el Plan Estatal de Desarrollo al Congreso del Estado, para su examen y opinión.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4. Convenir con el Ejecutivo Federal, los Ayuntamientos y los Sectores Social y Privado su participación, en el proceso de planeación del desarrollo del Estado de Chihuahua. </w:t>
            </w:r>
          </w:p>
          <w:p w:rsidR="002A3B50" w:rsidRPr="00EB7B35" w:rsidRDefault="002A3B50" w:rsidP="00EB7B35">
            <w:pPr>
              <w:pStyle w:val="Sinespaciado"/>
              <w:spacing w:line="360" w:lineRule="auto"/>
              <w:rPr>
                <w:rStyle w:val="FontStyle11"/>
                <w:rFonts w:ascii="Century Gothic" w:hAnsi="Century Gothic" w:cs="Calibri"/>
                <w:b/>
                <w:i/>
                <w:sz w:val="24"/>
                <w:szCs w:val="24"/>
                <w:lang w:val="es-ES_tradnl" w:eastAsia="es-ES_tradnl"/>
              </w:rPr>
            </w:pPr>
            <w:r w:rsidRPr="00EB7B35">
              <w:rPr>
                <w:rStyle w:val="FontStyle11"/>
                <w:rFonts w:ascii="Century Gothic" w:hAnsi="Century Gothic" w:cs="Calibri"/>
                <w:i/>
                <w:sz w:val="24"/>
                <w:szCs w:val="24"/>
              </w:rPr>
              <w:t xml:space="preserve">5. </w:t>
            </w:r>
            <w:r w:rsidRPr="00EB7B35">
              <w:rPr>
                <w:rFonts w:ascii="Century Gothic" w:hAnsi="Century Gothic" w:cs="Calibri"/>
                <w:b/>
                <w:i/>
                <w:sz w:val="24"/>
                <w:szCs w:val="24"/>
              </w:rPr>
              <w:t>El informe que rinda al Congreso del Estado sobre el estado general que guarda la administración pública estatal, de las acciones realizadas para la ejecución del Plan Estatal y de los programas sectoriales, especiales y regionales, se expresará el avance en el cumplimiento de los objetivos en materia de igualdad sustantiva y de género, violencia contra las mujeres y no discriminación, estableciendo el impacto de sus políticas en mujeres y hombres.</w:t>
            </w:r>
          </w:p>
          <w:p w:rsidR="002A3B50" w:rsidRPr="00EB7B35" w:rsidRDefault="002A3B50" w:rsidP="00EB7B35">
            <w:pPr>
              <w:pStyle w:val="Sinespaciado"/>
              <w:spacing w:line="360" w:lineRule="auto"/>
              <w:rPr>
                <w:rStyle w:val="FontStyle11"/>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b) A la Coordinación </w:t>
            </w:r>
            <w:r w:rsidRPr="00EB7B35">
              <w:rPr>
                <w:rFonts w:ascii="Century Gothic" w:hAnsi="Century Gothic" w:cs="Calibri"/>
                <w:b/>
                <w:i/>
                <w:sz w:val="24"/>
                <w:szCs w:val="24"/>
              </w:rPr>
              <w:t>Ejecutiva de Gabinete</w:t>
            </w:r>
            <w:r w:rsidRPr="00EB7B35">
              <w:rPr>
                <w:rFonts w:ascii="Century Gothic" w:hAnsi="Century Gothic" w:cs="Calibri"/>
                <w:i/>
                <w:sz w:val="24"/>
                <w:szCs w:val="24"/>
              </w:rPr>
              <w:t xml:space="preserve"> le compete:</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i/>
                <w:sz w:val="24"/>
                <w:szCs w:val="24"/>
              </w:rPr>
              <w:t xml:space="preserve">1. Coordinar el Comité de Planeación para el Desarrollo del Estado, </w:t>
            </w:r>
            <w:r w:rsidRPr="00EB7B35">
              <w:rPr>
                <w:rFonts w:ascii="Century Gothic" w:hAnsi="Century Gothic" w:cs="Calibri"/>
                <w:b/>
                <w:i/>
                <w:sz w:val="24"/>
                <w:szCs w:val="24"/>
              </w:rPr>
              <w:t>el cual deberá considerar la paridad de género en su integración.</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2. Coordinar la formulación del Plan Estatal de Desarrollo y la congruencia de los programas que de él se deriven, con apoyo de las dependencias y entidades de la Administración Pública Federal, Estatal y Municipal, integradas en el Comité de Planeación para el Desarrollo del Estado de Chihuahua. </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i/>
                <w:sz w:val="24"/>
                <w:szCs w:val="24"/>
              </w:rPr>
              <w:t xml:space="preserve">3. Verificar periódicamente, la relación que guarden los programas y presupuestos de las diversas dependencias y entidades de la Administración Pública Estatal, así como los resultados de su ejecución, con los objetivos del Plan Estatal, </w:t>
            </w:r>
            <w:r w:rsidRPr="00EB7B35">
              <w:rPr>
                <w:rFonts w:ascii="Century Gothic" w:hAnsi="Century Gothic" w:cs="Calibri"/>
                <w:b/>
                <w:i/>
                <w:sz w:val="24"/>
                <w:szCs w:val="24"/>
              </w:rPr>
              <w:t>con base en los principios establecidos en el artículo 2 Bis de esta Ley.</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4. Realizar las tareas de control y seguimiento físico-financiero de la inversión estatal y concertada con otros órdenes de Gobierno.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c) A la Secretaría de </w:t>
            </w:r>
            <w:r w:rsidRPr="00EB7B35">
              <w:rPr>
                <w:rFonts w:ascii="Century Gothic" w:hAnsi="Century Gothic" w:cs="Calibri"/>
                <w:b/>
                <w:i/>
                <w:sz w:val="24"/>
                <w:szCs w:val="24"/>
              </w:rPr>
              <w:t>Innovación y Desarrollo Económico</w:t>
            </w:r>
            <w:r w:rsidRPr="00EB7B35">
              <w:rPr>
                <w:rFonts w:ascii="Century Gothic" w:hAnsi="Century Gothic" w:cs="Calibri"/>
                <w:i/>
                <w:sz w:val="24"/>
                <w:szCs w:val="24"/>
              </w:rPr>
              <w:t xml:space="preserve"> le compete: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1. Apoyar al Comité de Planeación para el Desarrollo del Estado de Chihuahua, en el establecimiento de los mecanismos de concertación con los sectores social y privado, para la instrumentación del Plan y sus Programas.</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2. Participar en la definición de la política industrial, turística y comercial de la Entidad. </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3. Capacitar en la formulación, implementación y seguimiento de planes y programas con perspectiva de género en materia económica, que incluyan acciones para la agencia económica de las mujeres, la igualdad en la vida económica y proyectos productivos para personas y grupos en situación de vulnerabilidad.</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Estas acciones deberán considerar el establecimiento y empleo de fondos para la promoción de la igualdad laboral y procesos productivos; desarrollo de acciones para fomentar la integración de políticas públicas con perspectiva de género en materia económica; e impulsar liderazgos igualitarios</w:t>
            </w:r>
            <w:r w:rsidRPr="00EB7B35">
              <w:rPr>
                <w:rStyle w:val="Refdenotaalpie"/>
                <w:rFonts w:ascii="Century Gothic" w:hAnsi="Century Gothic" w:cs="Calibri"/>
                <w:b/>
                <w:i/>
                <w:sz w:val="24"/>
                <w:szCs w:val="24"/>
              </w:rPr>
              <w:footnoteReference w:id="44"/>
            </w:r>
            <w:r w:rsidRPr="00EB7B35">
              <w:rPr>
                <w:rFonts w:ascii="Century Gothic" w:hAnsi="Century Gothic" w:cs="Calibri"/>
                <w:b/>
                <w:i/>
                <w:sz w:val="24"/>
                <w:szCs w:val="24"/>
              </w:rPr>
              <w:t>, de conformidad con lo establecido en la Ley de Igualdad entre Mujeres y Hombres del Estado de Chihuahua.</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d) A la Secretaría de Hacienda le compete: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1. Participar en la definición de las políticas financiera y crediticia, que contendrá el Plan Estatal de Desarrollo en su Programa Operativo Anual.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2. Proyectar y calcular los ingresos del Gobierno del Estado, tomando en cuenta las necesidades de recursos y la utilización del crédito público del Estado y los Municipios, para la ejecución del Plan Estatal y sus Programas.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e) A la </w:t>
            </w:r>
            <w:r w:rsidRPr="00EB7B35">
              <w:rPr>
                <w:rFonts w:ascii="Century Gothic" w:hAnsi="Century Gothic" w:cs="Calibri"/>
                <w:b/>
                <w:i/>
                <w:sz w:val="24"/>
                <w:szCs w:val="24"/>
              </w:rPr>
              <w:t>Secretaría</w:t>
            </w:r>
            <w:r w:rsidRPr="00EB7B35">
              <w:rPr>
                <w:rFonts w:ascii="Century Gothic" w:hAnsi="Century Gothic" w:cs="Calibri"/>
                <w:i/>
                <w:sz w:val="24"/>
                <w:szCs w:val="24"/>
              </w:rPr>
              <w:t xml:space="preserve"> de Desarrollo Municipal le compete: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1. Coordinar la formulación de los planes municipales de desarrollo, con apoyo de las dependencias y entidades de la Administración Pública Federal, Estatal y Municipal integradas en los Comités Regionales, del Comité de Planeación para el Desarrollo del Estado de Chihuahua. </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2. Coadyuvar con los Ayuntamientos en la formulación de sus planes municipales de desarrollo y sus programas con perspectiva de género.</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3. Coadyuvar en la capacitación del personal de los Ayuntamientos en la planeación estratégica con perspectiva de género.</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4. Elaborar, en conjunto con otras dependencias y entidades, de acuerdo a sus funciones y atribuciones, las Guías, Manuales o cualquier otro documento que guie la planeación estratégica municipal con perspectiva de género.</w:t>
            </w:r>
          </w:p>
          <w:p w:rsidR="002A3B50" w:rsidRPr="00EB7B35" w:rsidRDefault="002A3B50" w:rsidP="00EB7B35">
            <w:pPr>
              <w:pStyle w:val="Sinespaciado"/>
              <w:spacing w:line="360" w:lineRule="auto"/>
              <w:rPr>
                <w:rFonts w:ascii="Century Gothic" w:hAnsi="Century Gothic" w:cs="Calibri"/>
                <w:i/>
                <w:sz w:val="24"/>
                <w:szCs w:val="24"/>
                <w:u w:val="single"/>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f) A las entidades de la Administración Pública Paraestatal les compete: </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i/>
                <w:sz w:val="24"/>
                <w:szCs w:val="24"/>
              </w:rPr>
              <w:t xml:space="preserve">1. Participar en la elaboración de los programas sectoriales, presentando las propuestas que procedan en relación a sus funciones y objetivos, </w:t>
            </w:r>
            <w:r w:rsidRPr="00EB7B35">
              <w:rPr>
                <w:rFonts w:ascii="Century Gothic" w:hAnsi="Century Gothic" w:cs="Calibri"/>
                <w:b/>
                <w:i/>
                <w:sz w:val="24"/>
                <w:szCs w:val="24"/>
              </w:rPr>
              <w:t>los cuales deberán integrar los principios establecidos en la presente Ley.</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2. Elaborar su respectivo programa institucional, asegurando la congruencia con el programa sectorial correspondiente.</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3. Elaborar los programas operativos anuales, para la ejecución de los programas institucionales.</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4. Verificar periódicamente la relación que guarden sus actividades, así como los resultados de su ejecución con los objetivos y prioridades del programa institucional. </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5. Coadyuvar en la elaboración de los diagnósticos y demás documentos establecidos en el artículo 2 Ter de esta Ley.</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6. En el ejercicio de sus funciones, deberán transversalizar la perspectiva de género en los programas.</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h) A la Comité de Planeación para el Desarrollo del Estado de Chihuahua le compete: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1. Coordinar las actividades de la Planeación Estatal de Desarrollo.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2. La formulación, actualización, instrumentación, control y evaluación del Plan Estatal de Desarrollo y de los Programas Especiales, tomando en cuenta las propuestas de las dependencias y entidades de la Administración Pública Estatal y Federal, de los Gobiernos Municipales, así como los planteamientos y propuestas de los sectores social y privado, buscando su congruencia con el Plan Nacional de Desarrollo y los programas de mediano plazo. </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i/>
                <w:sz w:val="24"/>
                <w:szCs w:val="24"/>
              </w:rPr>
              <w:t xml:space="preserve">3. Definir, dentro del proceso de programación-presupuestación, la orientación de los recursos del Convenio Único de Desarrollo, hacia la consecución de los objetivos plasmados en el Plan Estatal y Municipales de Desarrollo, así como de los programas que de ellos se deriven, </w:t>
            </w:r>
            <w:r w:rsidRPr="00EB7B35">
              <w:rPr>
                <w:rFonts w:ascii="Century Gothic" w:hAnsi="Century Gothic" w:cs="Calibri"/>
                <w:b/>
                <w:i/>
                <w:sz w:val="24"/>
                <w:szCs w:val="24"/>
              </w:rPr>
              <w:t>considerando las políticas públicas para la igualdad sustantiva, no discriminación y de violencia contra las mujeres que se haya realizado.</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4. La elaboración de los Programas Operativos Anuales, del Plan Estatal de Desarrollo.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5. Las demás que le señalen las Leyes, Reglamentos y Convenios.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II. A Nivel Municipal: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a) A los Ayuntamientos del Estado, compete: </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i/>
                <w:sz w:val="24"/>
                <w:szCs w:val="24"/>
              </w:rPr>
              <w:t>1. Aprobar y publicar el Plan Municipal de Desarrollo, debiéndose elaborar con perspectiva de género,</w:t>
            </w:r>
            <w:r w:rsidRPr="00EB7B35">
              <w:rPr>
                <w:rFonts w:ascii="Century Gothic" w:hAnsi="Century Gothic" w:cs="Calibri"/>
                <w:b/>
                <w:i/>
                <w:sz w:val="24"/>
                <w:szCs w:val="24"/>
              </w:rPr>
              <w:t xml:space="preserve"> con base en los diagnósticos establecidos en esta Ley y en la Ley Orgánica respectiva.</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2. Participar en los Comités Regionales del Comité de Planeación para el Desarrollo del Estado, por conducto del Presidente Municipal y demás autoridades requeridas.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3. Elaborar los Programas Operativos Anuales, para la ejecución de los programas municipales. </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4. Convenir con el Ejecutivo del Estado su participación en el proceso de planeación del desarrollo, de acuerdo con lo establecido en esta Ley.</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5. Transversalizar la perspectiva de género en los planes y programas de desarrollo que realice.</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6. Establecer indicadores de impacto y de seguimiento con perspectiva de género del Plan Municipal de Desarrollo.</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c) A los Comités Regionales, del Comité de Planeación para el Desarrollo del Estado de Chihuahua, les compete:</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i/>
                <w:sz w:val="24"/>
                <w:szCs w:val="24"/>
              </w:rPr>
              <w:t xml:space="preserve">1. Coadyuvar en la formulación, actualización, instrumentación, control y evaluación del Plan Municipal de Desarrollo, tomando en cuenta las propuestas de la Administración Pública Municipal, Estatal y Federal, así como los planteamientos y propuestas de los sectores social y privado, buscando su congruencia con los Planes Nacional y Estatal de Desarrollo, </w:t>
            </w:r>
            <w:r w:rsidRPr="00EB7B35">
              <w:rPr>
                <w:rFonts w:ascii="Century Gothic" w:hAnsi="Century Gothic" w:cs="Calibri"/>
                <w:b/>
                <w:i/>
                <w:sz w:val="24"/>
                <w:szCs w:val="24"/>
              </w:rPr>
              <w:t>y considerando el impacto en la disminución de las brechas de desigualdad o de género.</w:t>
            </w: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2. Coadyuvar en la formulación del Programa Operativo Anual, del Plan Municipal de Desarrollo y formular el correspondiente a nivel regional.</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3. Coadyuvar, de acuerdo a sus funciones y atribuciones, en la capacitación a los Ayuntamientos en la evaluación y seguimiento de las políticas públicas con perspectiva de género.</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 xml:space="preserve">4. Promover la participación ciudadana igualitaria y sin discriminación en la formulación de los planes y programas, </w:t>
            </w:r>
          </w:p>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i/>
                <w:sz w:val="24"/>
                <w:szCs w:val="24"/>
              </w:rPr>
              <w:t>4. Las demás que le señalen las Leyes, Reglamentos y convenios.</w:t>
            </w:r>
          </w:p>
        </w:tc>
      </w:tr>
      <w:tr w:rsidR="002A3B50" w:rsidRPr="00EB7B35" w:rsidTr="00482FCB">
        <w:tc>
          <w:tcPr>
            <w:tcW w:w="2508"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p>
        </w:tc>
        <w:tc>
          <w:tcPr>
            <w:tcW w:w="2492" w:type="pct"/>
            <w:shd w:val="clear" w:color="auto" w:fill="auto"/>
          </w:tcPr>
          <w:p w:rsidR="002A3B50" w:rsidRPr="00EB7B35" w:rsidRDefault="002A3B50" w:rsidP="00EB7B35">
            <w:pPr>
              <w:pStyle w:val="Sinespaciado"/>
              <w:spacing w:line="360" w:lineRule="auto"/>
              <w:rPr>
                <w:rStyle w:val="FontStyle11"/>
                <w:rFonts w:ascii="Century Gothic" w:hAnsi="Century Gothic" w:cs="Calibri"/>
                <w:b/>
                <w:i/>
                <w:sz w:val="24"/>
                <w:szCs w:val="24"/>
              </w:rPr>
            </w:pPr>
            <w:r w:rsidRPr="00EB7B35">
              <w:rPr>
                <w:rStyle w:val="FontStyle11"/>
                <w:rFonts w:ascii="Century Gothic" w:hAnsi="Century Gothic" w:cs="Calibri"/>
                <w:b/>
                <w:i/>
                <w:sz w:val="24"/>
                <w:szCs w:val="24"/>
              </w:rPr>
              <w:t>Artículo 8 Bis. Unidades de Igualdad de Género, de conformidad a sus funciones y atribuciones y a lo establecidos en la Ley de Igualdad entre Mujeres y Hombres del Estado de Chihuahua y sus Reglamentos respectivos, deberán participar en la construcción de los programas de su dependencia o entidad.</w:t>
            </w:r>
          </w:p>
          <w:p w:rsidR="002A3B50" w:rsidRPr="00EB7B35" w:rsidRDefault="002A3B50" w:rsidP="00EB7B35">
            <w:pPr>
              <w:pStyle w:val="Sinespaciado"/>
              <w:spacing w:line="360" w:lineRule="auto"/>
              <w:rPr>
                <w:rFonts w:ascii="Century Gothic" w:hAnsi="Century Gothic" w:cs="Calibri"/>
                <w:b/>
                <w:i/>
                <w:sz w:val="24"/>
                <w:szCs w:val="24"/>
              </w:rPr>
            </w:pPr>
            <w:r w:rsidRPr="00EB7B35">
              <w:rPr>
                <w:rStyle w:val="FontStyle11"/>
                <w:rFonts w:ascii="Century Gothic" w:hAnsi="Century Gothic" w:cs="Calibri"/>
                <w:b/>
                <w:i/>
                <w:sz w:val="24"/>
                <w:szCs w:val="24"/>
              </w:rPr>
              <w:t>Para lo cual, las dependencias y entidades deberán establecer los mecanismos internos para la integración de las Unidades de Igualdad de Género.</w:t>
            </w:r>
            <w:r w:rsidRPr="00EB7B35">
              <w:rPr>
                <w:rStyle w:val="Refdenotaalpie"/>
                <w:rFonts w:ascii="Century Gothic" w:hAnsi="Century Gothic" w:cs="Calibri"/>
                <w:b/>
                <w:i/>
                <w:sz w:val="24"/>
                <w:szCs w:val="24"/>
              </w:rPr>
              <w:footnoteReference w:id="45"/>
            </w:r>
          </w:p>
        </w:tc>
      </w:tr>
      <w:tr w:rsidR="002A3B50" w:rsidRPr="00EB7B35" w:rsidTr="00482FCB">
        <w:tc>
          <w:tcPr>
            <w:tcW w:w="2508"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r w:rsidRPr="00EB7B35">
              <w:rPr>
                <w:rStyle w:val="FontStyle11"/>
                <w:rFonts w:ascii="Century Gothic" w:hAnsi="Century Gothic" w:cs="Calibri"/>
                <w:b/>
                <w:i/>
                <w:sz w:val="24"/>
                <w:szCs w:val="24"/>
              </w:rPr>
              <w:t>Artículo 8 Ter. El Plan Estatal de Desarrollo, los programas que de él emanen y los</w:t>
            </w:r>
            <w:r w:rsidRPr="00EB7B35">
              <w:rPr>
                <w:rFonts w:ascii="Century Gothic" w:hAnsi="Century Gothic" w:cs="Calibri"/>
                <w:b/>
                <w:i/>
                <w:sz w:val="24"/>
                <w:szCs w:val="24"/>
              </w:rPr>
              <w:t xml:space="preserve"> Planes Municipales de Desarrollo definirán estrategias para la transversalización de la perspectiva de género considerando, de manera enunciativa mas no limitativa, las siguientes acciones:</w:t>
            </w:r>
          </w:p>
          <w:p w:rsidR="002A3B50" w:rsidRPr="00EB7B35" w:rsidRDefault="002A3B50" w:rsidP="00EB7B35">
            <w:pPr>
              <w:pStyle w:val="Sinespaciado"/>
              <w:spacing w:line="360" w:lineRule="auto"/>
              <w:rPr>
                <w:rFonts w:ascii="Century Gothic" w:hAnsi="Century Gothic" w:cs="Calibri"/>
                <w:b/>
                <w:i/>
                <w:sz w:val="24"/>
                <w:szCs w:val="24"/>
              </w:rPr>
            </w:pP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I. La cultura institucional para la igualdad laboral entre mujeres y hombres;</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II. Reducción de las brechas de género;</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IV. Promover el adelanto de las mujeres en los diversos ámbitos del desarrollo;</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VII. Promover la participación de las mujeres en la construcción de las acciones afirmativas y políticas;</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VIII. Atender las necesidades de mujeres embarazadas, madres solteras, indígenas, con discapacidad, víctimas de violencia y/o del delito, niñas, y otra condición que limite el desarrollo;</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VIII. Establecer acciones para prevenir, atender, sancionar y erradicar la violencia contra las mujeres;</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V. Establecer acciones para la atención integral a mujeres víctimas de violencia;</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VIII. La prevención y eliminación de actos de discriminación;</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IX. Las demás contenidas en la Ley Estatal del Derecho de las Mujeres a una Vida Libre de Violencia, Ley para Prevenir y Eliminar la Discriminación, y en la Ley de Igualdad entre Mujeres y Hombres.</w:t>
            </w:r>
          </w:p>
          <w:p w:rsidR="002A3B50" w:rsidRPr="00EB7B35" w:rsidRDefault="002A3B50" w:rsidP="00EB7B35">
            <w:pPr>
              <w:pStyle w:val="Sinespaciado"/>
              <w:spacing w:line="360" w:lineRule="auto"/>
              <w:rPr>
                <w:rFonts w:ascii="Century Gothic" w:hAnsi="Century Gothic" w:cs="Calibri"/>
                <w:b/>
                <w:i/>
                <w:sz w:val="24"/>
                <w:szCs w:val="24"/>
              </w:rPr>
            </w:pPr>
          </w:p>
          <w:p w:rsidR="002A3B50" w:rsidRPr="00EB7B35" w:rsidRDefault="002A3B50" w:rsidP="00EB7B35">
            <w:pPr>
              <w:pStyle w:val="Sinespaciado"/>
              <w:spacing w:line="360" w:lineRule="auto"/>
              <w:rPr>
                <w:rStyle w:val="FontStyle11"/>
                <w:rFonts w:ascii="Century Gothic" w:hAnsi="Century Gothic" w:cs="Calibri"/>
                <w:b/>
                <w:i/>
                <w:sz w:val="24"/>
                <w:szCs w:val="24"/>
              </w:rPr>
            </w:pPr>
            <w:r w:rsidRPr="00EB7B35">
              <w:rPr>
                <w:rFonts w:ascii="Century Gothic" w:hAnsi="Century Gothic" w:cs="Calibri"/>
                <w:b/>
                <w:i/>
                <w:sz w:val="24"/>
                <w:szCs w:val="24"/>
              </w:rPr>
              <w:t>Para lograr lo anterior, los Ayuntamientos podrá realizar convenios, acuerdos o acciones de coordinación con el Instituto Chihuahuense de las Mujeres.</w:t>
            </w:r>
          </w:p>
        </w:tc>
      </w:tr>
      <w:tr w:rsidR="002A3B50" w:rsidRPr="00EB7B35" w:rsidTr="00482FCB">
        <w:tc>
          <w:tcPr>
            <w:tcW w:w="2508"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 xml:space="preserve">CAPITULO III </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PARTICIPACION SOCIAL EN LA PLANEACION DEMOCRATICA.</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Artículo 9.</w:t>
            </w:r>
            <w:r w:rsidRPr="00EB7B35">
              <w:rPr>
                <w:rFonts w:ascii="Century Gothic" w:hAnsi="Century Gothic" w:cs="Calibri"/>
                <w:i/>
                <w:sz w:val="24"/>
                <w:szCs w:val="24"/>
              </w:rPr>
              <w:t xml:space="preserve"> En el ámbito del Sistema Estatal de Planeación Democrática, tendrá lugar la participación y consulta de los diversos grupos sociales, con el propósito de que la población exprese sus opiniones para la elaboración, actualización, ejecución, control y evaluación del Plan Estatal de Desarrollo y de los Planes Municipales de Desarrollo y los demás programas a que se refiere esta Ley.</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i/>
                <w:sz w:val="24"/>
                <w:szCs w:val="24"/>
              </w:rPr>
              <w:t>Asimismo, tendrá lugar la participación de los pueblos y comunidades indígenas, a fin de que ejerzan su derecho al consentimiento libre, previo e informado.</w:t>
            </w: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 xml:space="preserve">CAPITULO III </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PARTICIPACION SOCIAL EN LA PLANEACION DEMOCRATICA.</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Artículo 9.</w:t>
            </w:r>
            <w:r w:rsidRPr="00EB7B35">
              <w:rPr>
                <w:rFonts w:ascii="Century Gothic" w:hAnsi="Century Gothic" w:cs="Calibri"/>
                <w:i/>
                <w:sz w:val="24"/>
                <w:szCs w:val="24"/>
              </w:rPr>
              <w:t xml:space="preserve"> En el ámbito del Sistema Estatal de Planeación Democrática, tendrá lugar la participación y consulta de los diversos grupos sociales </w:t>
            </w:r>
            <w:r w:rsidRPr="00EB7B35">
              <w:rPr>
                <w:rFonts w:ascii="Century Gothic" w:hAnsi="Century Gothic" w:cs="Calibri"/>
                <w:b/>
                <w:i/>
                <w:sz w:val="24"/>
                <w:szCs w:val="24"/>
              </w:rPr>
              <w:t xml:space="preserve">en igualdad sustantiva y sin discriminación, </w:t>
            </w:r>
            <w:r w:rsidRPr="00EB7B35">
              <w:rPr>
                <w:rFonts w:ascii="Century Gothic" w:hAnsi="Century Gothic" w:cs="Calibri"/>
                <w:i/>
                <w:sz w:val="24"/>
                <w:szCs w:val="24"/>
              </w:rPr>
              <w:t xml:space="preserve">con el propósito de que la población exprese sus opiniones, </w:t>
            </w:r>
            <w:r w:rsidRPr="00EB7B35">
              <w:rPr>
                <w:rFonts w:ascii="Century Gothic" w:hAnsi="Century Gothic" w:cs="Calibri"/>
                <w:b/>
                <w:i/>
                <w:sz w:val="24"/>
                <w:szCs w:val="24"/>
              </w:rPr>
              <w:t>sus necesidades e intereses</w:t>
            </w:r>
            <w:r w:rsidRPr="00EB7B35">
              <w:rPr>
                <w:rFonts w:ascii="Century Gothic" w:hAnsi="Century Gothic" w:cs="Calibri"/>
                <w:i/>
                <w:sz w:val="24"/>
                <w:szCs w:val="24"/>
                <w:u w:val="single"/>
              </w:rPr>
              <w:t>,</w:t>
            </w:r>
            <w:r w:rsidRPr="00EB7B35">
              <w:rPr>
                <w:rFonts w:ascii="Century Gothic" w:hAnsi="Century Gothic" w:cs="Calibri"/>
                <w:i/>
                <w:sz w:val="24"/>
                <w:szCs w:val="24"/>
              </w:rPr>
              <w:t xml:space="preserve"> para la elaboración, actualización, ejecución, control y evaluación del Plan Estatal de Desarrollo y de los Planes Municipales de Desarrollo y los demás programas a que se refiere esta Ley.</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i/>
                <w:sz w:val="24"/>
                <w:szCs w:val="24"/>
              </w:rPr>
              <w:t>Asimismo, tendrá lugar la participación de los pueblos y comunidades indígenas, a fin de que ejerzan su derecho al consentimiento libre, previo e informado.</w:t>
            </w:r>
          </w:p>
        </w:tc>
      </w:tr>
      <w:tr w:rsidR="002A3B50" w:rsidRPr="00EB7B35" w:rsidTr="00482FCB">
        <w:tc>
          <w:tcPr>
            <w:tcW w:w="2508"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b/>
                <w:i/>
                <w:color w:val="000000"/>
                <w:sz w:val="24"/>
                <w:szCs w:val="24"/>
              </w:rPr>
            </w:pPr>
            <w:r w:rsidRPr="00EB7B35">
              <w:rPr>
                <w:rFonts w:ascii="Century Gothic" w:hAnsi="Century Gothic" w:cs="Calibri"/>
                <w:b/>
                <w:i/>
                <w:color w:val="000000"/>
                <w:sz w:val="24"/>
                <w:szCs w:val="24"/>
              </w:rPr>
              <w:t>Artículo 9 Bis. El Sistema Estatal deberá impulsar la participación ciudadana de las mujeres y liderazgos igualitarios, tomando en cuenta la pobreza, marginación, lejanía a las zonas rurales, embarazo, lengua o cualquier otra condición que limite esta participación.</w:t>
            </w:r>
          </w:p>
          <w:p w:rsidR="002A3B50" w:rsidRPr="00EB7B35" w:rsidRDefault="002A3B50" w:rsidP="00EB7B35">
            <w:pPr>
              <w:pStyle w:val="Sinespaciado"/>
              <w:spacing w:line="360" w:lineRule="auto"/>
              <w:rPr>
                <w:rFonts w:ascii="Century Gothic" w:hAnsi="Century Gothic" w:cs="Calibri"/>
                <w:b/>
                <w:i/>
                <w:color w:val="000000"/>
                <w:sz w:val="24"/>
                <w:szCs w:val="24"/>
              </w:rPr>
            </w:pPr>
          </w:p>
          <w:p w:rsidR="002A3B50" w:rsidRPr="00EB7B35" w:rsidRDefault="002A3B50" w:rsidP="00EB7B35">
            <w:pPr>
              <w:pStyle w:val="Sinespaciado"/>
              <w:spacing w:line="360" w:lineRule="auto"/>
              <w:rPr>
                <w:rFonts w:ascii="Century Gothic" w:hAnsi="Century Gothic" w:cs="Calibri"/>
                <w:b/>
                <w:i/>
                <w:sz w:val="24"/>
                <w:szCs w:val="24"/>
                <w:u w:val="single"/>
              </w:rPr>
            </w:pPr>
            <w:r w:rsidRPr="00EB7B35">
              <w:rPr>
                <w:rFonts w:ascii="Century Gothic" w:hAnsi="Century Gothic" w:cs="Calibri"/>
                <w:b/>
                <w:i/>
                <w:sz w:val="24"/>
                <w:szCs w:val="24"/>
              </w:rPr>
              <w:t>Las organizaciones representativas de los sectores sociales, rurales o laborales, de las instituciones académicas, profesionales y de investigación de los organismos empresariales; y de otras agrupaciones sociales, participarán como órganos de consulta permanente en los aspectos de la planeación democrática relacionados con su actividad a través de foros de consulta popular que al efecto se convocarán. Así mismo, participarán en los mismos foros las Diputadas y Diputados del Congreso del Estado</w:t>
            </w:r>
            <w:r w:rsidRPr="00EB7B35">
              <w:rPr>
                <w:rFonts w:ascii="Century Gothic" w:hAnsi="Century Gothic" w:cs="Calibri"/>
                <w:i/>
                <w:sz w:val="24"/>
                <w:szCs w:val="24"/>
                <w:u w:val="single"/>
              </w:rPr>
              <w:t>.</w:t>
            </w:r>
            <w:r w:rsidRPr="00EB7B35">
              <w:rPr>
                <w:rStyle w:val="Refdenotaalpie"/>
                <w:rFonts w:ascii="Century Gothic" w:hAnsi="Century Gothic" w:cs="Calibri"/>
                <w:i/>
                <w:sz w:val="24"/>
                <w:szCs w:val="24"/>
                <w:u w:val="single"/>
              </w:rPr>
              <w:footnoteReference w:id="46"/>
            </w:r>
          </w:p>
        </w:tc>
      </w:tr>
      <w:tr w:rsidR="002A3B50" w:rsidRPr="00EB7B35" w:rsidTr="00482FCB">
        <w:tc>
          <w:tcPr>
            <w:tcW w:w="2508" w:type="pct"/>
            <w:shd w:val="clear" w:color="auto" w:fill="auto"/>
          </w:tcPr>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b/>
                <w:i/>
                <w:sz w:val="24"/>
                <w:szCs w:val="24"/>
              </w:rPr>
              <w:t>Artículo 10</w:t>
            </w:r>
            <w:r w:rsidRPr="00EB7B35">
              <w:rPr>
                <w:rFonts w:ascii="Century Gothic" w:hAnsi="Century Gothic" w:cs="Calibri"/>
                <w:i/>
                <w:sz w:val="24"/>
                <w:szCs w:val="24"/>
              </w:rPr>
              <w:t>. En el sistema Estatal de Planeación Democrática, deberán preverse la organización y funcionamiento, las formalidades, periodicidad y términos a que se sujetarán la participación y consulta para la planeación democrática. En cuanto a la participación de los pueblos y comunidades indígenas, se considerará el ejercicio al consentimiento libre, previo e informado, con respeto a sus tiempos y de conformidad con lo que establece la Ley de Derechos de los Pueblos Indígenas del Estado de Chihuahua y demás ordenamientos aplicables</w:t>
            </w:r>
          </w:p>
        </w:tc>
        <w:tc>
          <w:tcPr>
            <w:tcW w:w="2492" w:type="pct"/>
            <w:shd w:val="clear" w:color="auto" w:fill="auto"/>
          </w:tcPr>
          <w:p w:rsidR="002A3B50" w:rsidRPr="00EB7B35" w:rsidRDefault="002A3B50" w:rsidP="00EB7B35">
            <w:pPr>
              <w:pStyle w:val="Sinespaciado"/>
              <w:spacing w:line="360" w:lineRule="auto"/>
              <w:rPr>
                <w:rStyle w:val="FontStyle11"/>
                <w:rFonts w:ascii="Century Gothic" w:hAnsi="Century Gothic" w:cs="Calibri"/>
                <w:i/>
                <w:sz w:val="24"/>
                <w:szCs w:val="24"/>
              </w:rPr>
            </w:pPr>
          </w:p>
        </w:tc>
      </w:tr>
      <w:tr w:rsidR="002A3B50" w:rsidRPr="00EB7B35" w:rsidTr="00482FCB">
        <w:tc>
          <w:tcPr>
            <w:tcW w:w="2508" w:type="pct"/>
            <w:shd w:val="clear" w:color="auto" w:fill="auto"/>
          </w:tcPr>
          <w:p w:rsidR="002A3B50" w:rsidRPr="00EB7B35" w:rsidRDefault="002A3B50" w:rsidP="00EB7B35">
            <w:pPr>
              <w:pStyle w:val="Sinespaciado"/>
              <w:spacing w:line="360" w:lineRule="auto"/>
              <w:rPr>
                <w:rFonts w:ascii="Century Gothic" w:hAnsi="Century Gothic" w:cs="Calibri"/>
                <w:i/>
                <w:sz w:val="24"/>
                <w:szCs w:val="24"/>
              </w:rPr>
            </w:pPr>
          </w:p>
        </w:tc>
        <w:tc>
          <w:tcPr>
            <w:tcW w:w="2492" w:type="pct"/>
            <w:shd w:val="clear" w:color="auto" w:fill="auto"/>
          </w:tcPr>
          <w:p w:rsidR="002A3B50" w:rsidRPr="00EB7B35" w:rsidRDefault="002A3B50" w:rsidP="00EB7B35">
            <w:pPr>
              <w:pStyle w:val="Sinespaciado"/>
              <w:spacing w:line="360" w:lineRule="auto"/>
              <w:rPr>
                <w:rStyle w:val="FontStyle11"/>
                <w:rFonts w:ascii="Century Gothic" w:hAnsi="Century Gothic" w:cs="Calibri"/>
                <w:b/>
                <w:i/>
                <w:sz w:val="24"/>
                <w:szCs w:val="24"/>
              </w:rPr>
            </w:pPr>
            <w:r w:rsidRPr="00EB7B35">
              <w:rPr>
                <w:rFonts w:ascii="Century Gothic" w:hAnsi="Century Gothic" w:cs="Calibri"/>
                <w:b/>
                <w:i/>
                <w:sz w:val="24"/>
                <w:szCs w:val="24"/>
              </w:rPr>
              <w:t>Artículo 10 Bis. El Instituto Chihuahuense de las Mujeres deberá difundir ante el Sistema Estatal de Planeación de los acuerdos generados en la materia que se realicen en el Consejo Estatal para Garantizar el Derecho de las Mujeres a una Vida Libre de Violencia y en su Consejo Consultivo, y a las dependencia y entidades para las atribuciones que le confiere esta Ley.</w:t>
            </w:r>
          </w:p>
        </w:tc>
      </w:tr>
      <w:tr w:rsidR="002A3B50" w:rsidRPr="00EB7B35" w:rsidTr="00482FCB">
        <w:tc>
          <w:tcPr>
            <w:tcW w:w="2508"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CAPITULO IV:</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PLAN ESTATAL DE DESARROLLO Y PROGRAMAS</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 xml:space="preserve">Artículo 11. </w:t>
            </w:r>
            <w:r w:rsidRPr="00EB7B35">
              <w:rPr>
                <w:rFonts w:ascii="Century Gothic" w:hAnsi="Century Gothic" w:cs="Calibri"/>
                <w:i/>
                <w:sz w:val="24"/>
                <w:szCs w:val="24"/>
              </w:rPr>
              <w:t xml:space="preserve">El Plan Estatal de Desarrollo deberá elaborarse, aprobarse y publicarse dentro de un plazo de seis meses, contado a partir de la fecha en que tome posesión el Gobernador del Estado, y su vigencia no excederá del período constitucional que le corresponda, aun cuando podrá contener consideraciones y proyecciones de largo plazo.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El Plan precisará los objetivos estatales, estrategias y prioridades de desarrollo integral del Estado; determinará los lineamientos de política de carácter global, sectorial y regional; sus previsiones se referirán, al conjunto de las actividades económicas y sociales; contendrá previsiones, sobre los recursos que serán asignados para el cumplimiento de sus fines, a través del programa operativo anualizado y regirá el contenido de los programas que se deriven del Plan, y lineamientos generales que fijen acciones para el ejercicio de los derechos de los pueblos y comunidades indígenas, de conformidad con lo establecido en las leyes en la materia.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i/>
                <w:sz w:val="24"/>
                <w:szCs w:val="24"/>
              </w:rPr>
              <w:t>La categoría del Plan, queda reservada exclusivamente para el Plan Estatal de Desarrollo y para los Planes Municipales.</w:t>
            </w: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CAPITULO IV:</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PLAN ESTATAL DE DESARROLLO Y PROGRAMAS</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Artículo 11.</w:t>
            </w:r>
            <w:r w:rsidRPr="00EB7B35">
              <w:rPr>
                <w:rFonts w:ascii="Century Gothic" w:hAnsi="Century Gothic" w:cs="Calibri"/>
                <w:i/>
                <w:sz w:val="24"/>
                <w:szCs w:val="24"/>
              </w:rPr>
              <w:t xml:space="preserve"> El Plan Estatal de Desarrollo deberá elaborarse, aprobarse y publicarse dentro de un plazo de seis meses, contado a partir de la fecha en que tome posesión el Gobernador del Estado, y su vigencia no excederá del período constitucional que le corresponda, aun cuando podrá contener consideraciones y proyecciones de largo plazo.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 xml:space="preserve">El Plan precisará los objetivos estatales, estrategias y prioridades de desarrollo integral del Estado, </w:t>
            </w:r>
            <w:r w:rsidRPr="00EB7B35">
              <w:rPr>
                <w:rFonts w:ascii="Century Gothic" w:hAnsi="Century Gothic" w:cs="Calibri"/>
                <w:b/>
                <w:i/>
                <w:sz w:val="24"/>
                <w:szCs w:val="24"/>
              </w:rPr>
              <w:t>transversalizando la perspectiva de género</w:t>
            </w:r>
            <w:r w:rsidRPr="00EB7B35">
              <w:rPr>
                <w:rFonts w:ascii="Century Gothic" w:hAnsi="Century Gothic" w:cs="Calibri"/>
                <w:i/>
                <w:sz w:val="24"/>
                <w:szCs w:val="24"/>
              </w:rPr>
              <w:t xml:space="preserve">; determinará los lineamientos de política de carácter global, sectorial y regional; sus previsiones se referirán, al conjunto de las actividades económicas y sociales; contendrá previsiones, sobre los recursos que serán asignados para el cumplimiento de sus fines, a través del programa operativo anualizado y regirá el contenido de los programas que se deriven del Plan, y lineamientos generales que fijen acciones para el ejercicio de los derechos de los pueblos y comunidades indígenas, migrantes, </w:t>
            </w:r>
            <w:r w:rsidRPr="00EB7B35">
              <w:rPr>
                <w:rFonts w:ascii="Century Gothic" w:hAnsi="Century Gothic" w:cs="Calibri"/>
                <w:b/>
                <w:i/>
                <w:sz w:val="24"/>
                <w:szCs w:val="24"/>
              </w:rPr>
              <w:t>personas con discapacidad y los distintas personas y sectores sociales y en situación de vulnerabilidad,</w:t>
            </w:r>
            <w:r w:rsidRPr="00EB7B35">
              <w:rPr>
                <w:rFonts w:ascii="Century Gothic" w:hAnsi="Century Gothic" w:cs="Calibri"/>
                <w:i/>
                <w:sz w:val="24"/>
                <w:szCs w:val="24"/>
              </w:rPr>
              <w:t xml:space="preserve"> de conformidad con lo establecido en las leyes en la materia.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i/>
                <w:sz w:val="24"/>
                <w:szCs w:val="24"/>
              </w:rPr>
              <w:t>La categoría del Plan, queda reservada exclusivamente para el Plan Estatal de Desarrollo y para los Planes Municipales.</w:t>
            </w:r>
          </w:p>
        </w:tc>
      </w:tr>
      <w:tr w:rsidR="002A3B50" w:rsidRPr="00EB7B35" w:rsidTr="00482FCB">
        <w:tc>
          <w:tcPr>
            <w:tcW w:w="2508" w:type="pct"/>
            <w:shd w:val="clear" w:color="auto" w:fill="auto"/>
          </w:tcPr>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b/>
                <w:i/>
                <w:sz w:val="24"/>
                <w:szCs w:val="24"/>
              </w:rPr>
              <w:t xml:space="preserve">Artículo 12. </w:t>
            </w:r>
            <w:r w:rsidRPr="00EB7B35">
              <w:rPr>
                <w:rFonts w:ascii="Century Gothic" w:hAnsi="Century Gothic" w:cs="Calibri"/>
                <w:i/>
                <w:sz w:val="24"/>
                <w:szCs w:val="24"/>
              </w:rPr>
              <w:t>Del Plan se derivarán los programas sectoriales, regionales, institucionales y especiales que deban ser elaborados conforme a este capítulo.</w:t>
            </w: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Artículo 12.</w:t>
            </w:r>
            <w:r w:rsidRPr="00EB7B35">
              <w:rPr>
                <w:rFonts w:ascii="Century Gothic" w:hAnsi="Century Gothic" w:cs="Calibri"/>
                <w:i/>
                <w:sz w:val="24"/>
                <w:szCs w:val="24"/>
              </w:rPr>
              <w:t xml:space="preserve"> Del Plan se derivarán los programas sectoriales, regionales, institucionales y especiales que deban ser elaborados conforme a este capítulo.</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En el Plan se enunciarán los Programas que deberán elaborarse a partir de su publicación.</w:t>
            </w:r>
          </w:p>
          <w:p w:rsidR="002A3B50" w:rsidRPr="00EB7B35" w:rsidRDefault="002A3B50" w:rsidP="00EB7B35">
            <w:pPr>
              <w:pStyle w:val="Sinespaciado"/>
              <w:spacing w:line="360" w:lineRule="auto"/>
              <w:rPr>
                <w:rStyle w:val="FontStyle11"/>
                <w:rFonts w:ascii="Century Gothic" w:hAnsi="Century Gothic" w:cs="Calibri"/>
                <w:i/>
                <w:sz w:val="24"/>
                <w:szCs w:val="24"/>
                <w:u w:val="single"/>
              </w:rPr>
            </w:pPr>
          </w:p>
        </w:tc>
      </w:tr>
      <w:tr w:rsidR="002A3B50" w:rsidRPr="00EB7B35" w:rsidTr="00482FCB">
        <w:tc>
          <w:tcPr>
            <w:tcW w:w="2508"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Artículo 12 Bis. El Plan y los Programas Sectoriales deberán ser publicados en el Periódico Oficial del Estado. Dentro de estos programas deberán publicarse también:</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I. El Programa Chihuahuense para la Igualdad entre Mujeres y Hombres;</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II. El Programa Chihuahuense para Garantizar el Derecho de las Mujeres a una Vida Libre de Violencia;</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III. El Programa Estatal de Cultura Institucional para la Igualdad Laboral entre Mujeres y Hombres;</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IV. El Programa Estatal para Prevenir y Eliminar la Discriminación.</w:t>
            </w:r>
          </w:p>
          <w:p w:rsidR="002A3B50" w:rsidRPr="00EB7B35" w:rsidRDefault="002A3B50" w:rsidP="00EB7B35">
            <w:pPr>
              <w:pStyle w:val="Sinespaciado"/>
              <w:spacing w:line="360" w:lineRule="auto"/>
              <w:rPr>
                <w:rStyle w:val="FontStyle11"/>
                <w:rFonts w:ascii="Century Gothic" w:hAnsi="Century Gothic" w:cs="Calibri"/>
                <w:b/>
                <w:i/>
                <w:sz w:val="24"/>
                <w:szCs w:val="24"/>
              </w:rPr>
            </w:pP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 xml:space="preserve">Una vez aprobados el Plan y los programas sectoriales, serán obligatorios para las dependencias de la Administración Pública Estatal, en el ámbito de sus respectivas competencias. </w:t>
            </w:r>
          </w:p>
          <w:p w:rsidR="002A3B50" w:rsidRPr="00EB7B35" w:rsidRDefault="002A3B50" w:rsidP="00EB7B35">
            <w:pPr>
              <w:pStyle w:val="Sinespaciado"/>
              <w:spacing w:line="360" w:lineRule="auto"/>
              <w:rPr>
                <w:rFonts w:ascii="Century Gothic" w:hAnsi="Century Gothic" w:cs="Calibri"/>
                <w:b/>
                <w:i/>
                <w:sz w:val="24"/>
                <w:szCs w:val="24"/>
              </w:rPr>
            </w:pP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Conforme a las disposiciones legales que resulten aplicables, la obligatoriedad del Plan y los programas será extensiva a las entidades paraestatales.</w:t>
            </w:r>
          </w:p>
          <w:p w:rsidR="002A3B50" w:rsidRPr="00EB7B35" w:rsidRDefault="002A3B50" w:rsidP="00EB7B35">
            <w:pPr>
              <w:pStyle w:val="Sinespaciado"/>
              <w:spacing w:line="360" w:lineRule="auto"/>
              <w:rPr>
                <w:rFonts w:ascii="Century Gothic" w:hAnsi="Century Gothic" w:cs="Calibri"/>
                <w:b/>
                <w:i/>
                <w:sz w:val="24"/>
                <w:szCs w:val="24"/>
              </w:rPr>
            </w:pPr>
          </w:p>
          <w:p w:rsidR="002A3B50" w:rsidRPr="00EB7B35" w:rsidRDefault="002A3B50" w:rsidP="00EB7B35">
            <w:pPr>
              <w:pStyle w:val="Sinespaciado"/>
              <w:spacing w:line="360" w:lineRule="auto"/>
              <w:rPr>
                <w:rFonts w:ascii="Century Gothic" w:hAnsi="Century Gothic" w:cs="Calibri"/>
                <w:i/>
                <w:sz w:val="24"/>
                <w:szCs w:val="24"/>
                <w:u w:val="single"/>
              </w:rPr>
            </w:pPr>
            <w:r w:rsidRPr="00EB7B35">
              <w:rPr>
                <w:rFonts w:ascii="Century Gothic" w:hAnsi="Century Gothic" w:cs="Calibri"/>
                <w:b/>
                <w:i/>
                <w:sz w:val="24"/>
                <w:szCs w:val="24"/>
              </w:rPr>
              <w:t>Para estos efectos, quienes son titulares de las dependencias, en el ejercicio de las atribuciones de coordinadores de sector que les confiere la ley, proveerán lo conducente ante los órganos de gobierno y administración de las propias entidades.</w:t>
            </w:r>
            <w:r w:rsidRPr="00EB7B35">
              <w:rPr>
                <w:rStyle w:val="Refdenotaalpie"/>
                <w:rFonts w:ascii="Century Gothic" w:hAnsi="Century Gothic" w:cs="Calibri"/>
                <w:i/>
                <w:sz w:val="24"/>
                <w:szCs w:val="24"/>
                <w:u w:val="single"/>
              </w:rPr>
              <w:footnoteReference w:id="47"/>
            </w:r>
          </w:p>
          <w:p w:rsidR="002A3B50" w:rsidRPr="00EB7B35" w:rsidRDefault="002A3B50" w:rsidP="00EB7B35">
            <w:pPr>
              <w:pStyle w:val="Sinespaciado"/>
              <w:spacing w:line="360" w:lineRule="auto"/>
              <w:rPr>
                <w:rFonts w:ascii="Century Gothic" w:hAnsi="Century Gothic" w:cs="Calibri"/>
                <w:b/>
                <w:i/>
                <w:sz w:val="24"/>
                <w:szCs w:val="24"/>
              </w:rPr>
            </w:pPr>
          </w:p>
        </w:tc>
      </w:tr>
      <w:tr w:rsidR="002A3B50" w:rsidRPr="00EB7B35" w:rsidTr="00482FCB">
        <w:tc>
          <w:tcPr>
            <w:tcW w:w="2508" w:type="pct"/>
            <w:shd w:val="clear" w:color="auto" w:fill="auto"/>
          </w:tcPr>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b/>
                <w:i/>
                <w:sz w:val="24"/>
                <w:szCs w:val="24"/>
              </w:rPr>
              <w:t>Artículo 17.</w:t>
            </w:r>
            <w:r w:rsidRPr="00EB7B35">
              <w:rPr>
                <w:rFonts w:ascii="Century Gothic" w:hAnsi="Century Gothic" w:cs="Calibri"/>
                <w:i/>
                <w:sz w:val="24"/>
                <w:szCs w:val="24"/>
              </w:rPr>
              <w:t xml:space="preserve"> Los programas sectoriales, regionales, especiales e institucionales deberán ser congruentes entre sí, regirán las actividades de la Administración Pública en su conjunto y servirán de orientación para la integración de los programas operativos anuales, de los anteproyectos de Presupuestos de Egresos del Estado, de la Federación y de los Municipios, conforme a la legislación aplicable.</w:t>
            </w: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Artículo 17.</w:t>
            </w:r>
            <w:r w:rsidRPr="00EB7B35">
              <w:rPr>
                <w:rFonts w:ascii="Century Gothic" w:hAnsi="Century Gothic" w:cs="Calibri"/>
                <w:i/>
                <w:sz w:val="24"/>
                <w:szCs w:val="24"/>
              </w:rPr>
              <w:t xml:space="preserve"> Los programas sectoriales, regionales, especiales e institucionales deberán ser congruentes entre sí, regirán las actividades de la Administración Pública en su conjunto y servirán de orientación para la integración de los programas operativos anuales, de los anteproyectos de Presupuestos de Egresos del Estado, de la Federación y de los Municipios, conforme a la legislación aplicable.</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Asimismo, el Plan y los Programas deberán encontrarse alineados con el Plan Nacional de Desarrollo y los Programas Nacionales, de conformidad con la Ley de Planeación nacional.</w:t>
            </w:r>
          </w:p>
          <w:p w:rsidR="002A3B50" w:rsidRPr="00EB7B35" w:rsidRDefault="002A3B50" w:rsidP="00EB7B35">
            <w:pPr>
              <w:pStyle w:val="Sinespaciado"/>
              <w:spacing w:line="360" w:lineRule="auto"/>
              <w:rPr>
                <w:rFonts w:ascii="Century Gothic" w:hAnsi="Century Gothic" w:cs="Calibri"/>
                <w:b/>
                <w:i/>
                <w:sz w:val="24"/>
                <w:szCs w:val="24"/>
              </w:rPr>
            </w:pPr>
          </w:p>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b/>
                <w:i/>
                <w:sz w:val="24"/>
                <w:szCs w:val="24"/>
              </w:rPr>
              <w:t>La Secretaría de Hacienda establecerá los lineamientos y acciones para que las dependencias y entidades cumplan con el proceso de alineación.</w:t>
            </w:r>
          </w:p>
        </w:tc>
      </w:tr>
      <w:tr w:rsidR="002A3B50" w:rsidRPr="00EB7B35" w:rsidTr="00482FCB">
        <w:tc>
          <w:tcPr>
            <w:tcW w:w="2508" w:type="pct"/>
            <w:shd w:val="clear" w:color="auto" w:fill="auto"/>
          </w:tcPr>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Artículo 21.</w:t>
            </w:r>
            <w:r w:rsidRPr="00EB7B35">
              <w:rPr>
                <w:rFonts w:ascii="Century Gothic" w:hAnsi="Century Gothic" w:cs="Calibri"/>
                <w:i/>
                <w:sz w:val="24"/>
                <w:szCs w:val="24"/>
              </w:rPr>
              <w:t xml:space="preserve"> El Plan y los programas sectoriales, serán revisados con la periodicidad que determinen las disposiciones reglamentarias.</w:t>
            </w: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Artículo 21.</w:t>
            </w:r>
            <w:r w:rsidRPr="00EB7B35">
              <w:rPr>
                <w:rFonts w:ascii="Century Gothic" w:hAnsi="Century Gothic" w:cs="Calibri"/>
                <w:i/>
                <w:sz w:val="24"/>
                <w:szCs w:val="24"/>
              </w:rPr>
              <w:t xml:space="preserve"> El Plan y los programas sectoriales, serán revisados con la periodicidad que determinen las disposiciones reglamentarias.</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i/>
                <w:sz w:val="24"/>
                <w:szCs w:val="24"/>
                <w:lang w:val="es-ES_tradnl"/>
              </w:rPr>
              <w:t xml:space="preserve">Para el control y evaluación del proceso de planeación estatal, se elaborarán informes de evaluación, los cuales deberán estar </w:t>
            </w:r>
            <w:r w:rsidRPr="00EB7B35">
              <w:rPr>
                <w:rFonts w:ascii="Century Gothic" w:hAnsi="Century Gothic" w:cs="Calibri"/>
                <w:b/>
                <w:i/>
                <w:sz w:val="24"/>
                <w:szCs w:val="24"/>
                <w:lang w:val="es-ES_tradnl"/>
              </w:rPr>
              <w:t>desagregados por sexo y señalarán el impacto diferenciado de las políticas públicas en mujeres y hombres.</w:t>
            </w:r>
          </w:p>
        </w:tc>
      </w:tr>
      <w:tr w:rsidR="002A3B50" w:rsidRPr="00EB7B35" w:rsidTr="00482FCB">
        <w:tc>
          <w:tcPr>
            <w:tcW w:w="2508"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CAPITULO V:</w:t>
            </w:r>
          </w:p>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PLANES MUNICIPALES DE DESARROLLO Y SUS PROGRAMAS</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Artículo 25.</w:t>
            </w:r>
            <w:r w:rsidRPr="00EB7B35">
              <w:rPr>
                <w:rFonts w:ascii="Century Gothic" w:hAnsi="Century Gothic" w:cs="Calibri"/>
                <w:i/>
                <w:sz w:val="24"/>
                <w:szCs w:val="24"/>
              </w:rPr>
              <w:t xml:space="preserve"> Los Planes Municipales de Desarrollo de cada uno de los Municipios del Estado, deberán elaborarse, aprobarse y publicarse dentro de un plazo de cuatro meses, contados a partir de la fecha de toma de posesión de los Ayuntamientos respectivos y su vigencia no excederá del período constitucional que les corresponda.</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i/>
                <w:sz w:val="24"/>
                <w:szCs w:val="24"/>
              </w:rPr>
              <w:t>El Plan precisará los objetivos, estrategias y prioridades del desarrollo municipal; determinará los instrumentos y responsables de su ejecución; sus previsiones se referirán al conjuntos (sic, conjunto) de las actividades económicas y sociales; contendrá previsiones sobre los recursos que serán asignados, para el cumplimiento de sus fines a través del Programa Operativo Anualizado; y regirá el contenido de los programas que se deriven del Plan.</w:t>
            </w:r>
          </w:p>
        </w:tc>
        <w:tc>
          <w:tcPr>
            <w:tcW w:w="2492" w:type="pct"/>
            <w:shd w:val="clear" w:color="auto" w:fill="auto"/>
          </w:tcPr>
          <w:p w:rsidR="002A3B50" w:rsidRPr="00EB7B35" w:rsidRDefault="002A3B50" w:rsidP="00EB7B35">
            <w:pPr>
              <w:pStyle w:val="Sinespaciado"/>
              <w:spacing w:line="360" w:lineRule="auto"/>
              <w:rPr>
                <w:rStyle w:val="FontStyle11"/>
                <w:rFonts w:ascii="Century Gothic" w:hAnsi="Century Gothic" w:cs="Calibri"/>
                <w:i/>
                <w:sz w:val="24"/>
                <w:szCs w:val="24"/>
              </w:rPr>
            </w:pPr>
          </w:p>
        </w:tc>
      </w:tr>
      <w:tr w:rsidR="002A3B50" w:rsidRPr="00EB7B35" w:rsidTr="00482FCB">
        <w:tc>
          <w:tcPr>
            <w:tcW w:w="2508" w:type="pct"/>
            <w:shd w:val="clear" w:color="auto" w:fill="auto"/>
          </w:tcPr>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b/>
                <w:i/>
                <w:sz w:val="24"/>
                <w:szCs w:val="24"/>
              </w:rPr>
              <w:t>Artículo 30.</w:t>
            </w:r>
            <w:r w:rsidRPr="00EB7B35">
              <w:rPr>
                <w:rFonts w:ascii="Century Gothic" w:hAnsi="Century Gothic" w:cs="Calibri"/>
                <w:i/>
                <w:sz w:val="24"/>
                <w:szCs w:val="24"/>
              </w:rPr>
              <w:t xml:space="preserve"> El Plan Municipal de Desarrollo y sus programas, serán revisados con la periodicidad que determinen las disposiciones reglamentarias.</w:t>
            </w: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Artículo 30.</w:t>
            </w:r>
            <w:r w:rsidRPr="00EB7B35">
              <w:rPr>
                <w:rFonts w:ascii="Century Gothic" w:hAnsi="Century Gothic" w:cs="Calibri"/>
                <w:i/>
                <w:sz w:val="24"/>
                <w:szCs w:val="24"/>
              </w:rPr>
              <w:t xml:space="preserve"> El Plan y los programas sectoriales, serán revisados con la periodicidad que determinen las disposiciones reglamentarias.</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b/>
                <w:i/>
                <w:sz w:val="24"/>
                <w:szCs w:val="24"/>
                <w:lang w:val="es-ES_tradnl"/>
              </w:rPr>
            </w:pPr>
            <w:r w:rsidRPr="00EB7B35">
              <w:rPr>
                <w:rFonts w:ascii="Century Gothic" w:hAnsi="Century Gothic" w:cs="Calibri"/>
                <w:b/>
                <w:i/>
                <w:sz w:val="24"/>
                <w:szCs w:val="24"/>
                <w:lang w:val="es-ES_tradnl"/>
              </w:rPr>
              <w:t>El Ayuntamiento deberá elaborar informes de evaluación, los cuales deberán estar ser desagregados por sexo y señalarán el impacto diferenciado de las políticas públicas en mujeres y hombres.</w:t>
            </w:r>
          </w:p>
          <w:p w:rsidR="002A3B50" w:rsidRPr="00EB7B35" w:rsidRDefault="002A3B50" w:rsidP="00EB7B35">
            <w:pPr>
              <w:pStyle w:val="Sinespaciado"/>
              <w:spacing w:line="360" w:lineRule="auto"/>
              <w:rPr>
                <w:rStyle w:val="FontStyle11"/>
                <w:rFonts w:ascii="Century Gothic" w:hAnsi="Century Gothic" w:cs="Calibri"/>
                <w:i/>
                <w:sz w:val="24"/>
                <w:szCs w:val="24"/>
                <w:u w:val="single"/>
              </w:rPr>
            </w:pPr>
          </w:p>
        </w:tc>
      </w:tr>
      <w:tr w:rsidR="002A3B50" w:rsidRPr="00EB7B35" w:rsidTr="00482FCB">
        <w:tc>
          <w:tcPr>
            <w:tcW w:w="2508"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CAPITULO VII: CONCERTACION E INDUCCION</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Artículo 42.</w:t>
            </w:r>
            <w:r w:rsidRPr="00EB7B35">
              <w:rPr>
                <w:rFonts w:ascii="Century Gothic" w:hAnsi="Century Gothic" w:cs="Calibri"/>
                <w:i/>
                <w:sz w:val="24"/>
                <w:szCs w:val="24"/>
              </w:rPr>
              <w:t xml:space="preserve"> Los Servidores Públicos del Gobierno del Estado, que, en ejercicio de sus funciones, contravengan las disposiciones de esta Ley, las que de ella se deriven o los objetivos y prioridades de los Planes Estatal y Municipales, así como de los programas de desarrollo, se estará a lo previsto en el la Ley de Responsabilidades de los Servidores Públicos del Estado.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Style w:val="FontStyle11"/>
                <w:rFonts w:ascii="Century Gothic" w:hAnsi="Century Gothic" w:cs="Calibri"/>
                <w:i/>
                <w:sz w:val="24"/>
                <w:szCs w:val="24"/>
              </w:rPr>
            </w:pPr>
            <w:r w:rsidRPr="00EB7B35">
              <w:rPr>
                <w:rFonts w:ascii="Century Gothic" w:hAnsi="Century Gothic" w:cs="Calibri"/>
                <w:i/>
                <w:sz w:val="24"/>
                <w:szCs w:val="24"/>
              </w:rPr>
              <w:t>Las sanciones a los Servidores Públicos Municipales, serán acordadas por el Ayuntamiento y ejecutadas por el Presidente Municipal.</w:t>
            </w:r>
          </w:p>
        </w:tc>
        <w:tc>
          <w:tcPr>
            <w:tcW w:w="2492" w:type="pct"/>
            <w:shd w:val="clear" w:color="auto" w:fill="auto"/>
          </w:tcPr>
          <w:p w:rsidR="002A3B50" w:rsidRPr="00EB7B35" w:rsidRDefault="002A3B50" w:rsidP="00EB7B35">
            <w:pPr>
              <w:pStyle w:val="Sinespaciado"/>
              <w:spacing w:line="360" w:lineRule="auto"/>
              <w:rPr>
                <w:rFonts w:ascii="Century Gothic" w:hAnsi="Century Gothic" w:cs="Calibri"/>
                <w:b/>
                <w:i/>
                <w:sz w:val="24"/>
                <w:szCs w:val="24"/>
              </w:rPr>
            </w:pPr>
            <w:r w:rsidRPr="00EB7B35">
              <w:rPr>
                <w:rFonts w:ascii="Century Gothic" w:hAnsi="Century Gothic" w:cs="Calibri"/>
                <w:b/>
                <w:i/>
                <w:sz w:val="24"/>
                <w:szCs w:val="24"/>
              </w:rPr>
              <w:t>CAPITULO VII: CONCERTACION E INDUCCION</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b/>
                <w:i/>
                <w:sz w:val="24"/>
                <w:szCs w:val="24"/>
              </w:rPr>
              <w:t>Artículo 42.</w:t>
            </w:r>
            <w:r w:rsidRPr="00EB7B35">
              <w:rPr>
                <w:rFonts w:ascii="Century Gothic" w:hAnsi="Century Gothic" w:cs="Calibri"/>
                <w:i/>
                <w:sz w:val="24"/>
                <w:szCs w:val="24"/>
              </w:rPr>
              <w:t xml:space="preserve"> Los Servidores Públicos del Gobierno del Estado, que, en ejercicio de sus funciones, contravengan las disposiciones de esta Ley, las que de ella se deriven o los objetivos y prioridades de los Planes Estatal y Municipales, así como de los programas de desarrollo, se estará a lo previsto en la Ley de Responsabilidades de los Servidores Públicos del Estado. </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Fonts w:ascii="Century Gothic" w:hAnsi="Century Gothic" w:cs="Calibri"/>
                <w:i/>
                <w:sz w:val="24"/>
                <w:szCs w:val="24"/>
              </w:rPr>
            </w:pPr>
            <w:r w:rsidRPr="00EB7B35">
              <w:rPr>
                <w:rFonts w:ascii="Century Gothic" w:hAnsi="Century Gothic" w:cs="Calibri"/>
                <w:i/>
                <w:sz w:val="24"/>
                <w:szCs w:val="24"/>
              </w:rPr>
              <w:t>Las sanciones a los Servidores Públicos Municipales, serán acordadas por el Ayuntamiento y ejecutadas por el Presidente Municipal.</w:t>
            </w:r>
          </w:p>
          <w:p w:rsidR="002A3B50" w:rsidRPr="00EB7B35" w:rsidRDefault="002A3B50" w:rsidP="00EB7B35">
            <w:pPr>
              <w:pStyle w:val="Sinespaciado"/>
              <w:spacing w:line="360" w:lineRule="auto"/>
              <w:rPr>
                <w:rFonts w:ascii="Century Gothic" w:hAnsi="Century Gothic" w:cs="Calibri"/>
                <w:i/>
                <w:sz w:val="24"/>
                <w:szCs w:val="24"/>
              </w:rPr>
            </w:pPr>
          </w:p>
          <w:p w:rsidR="002A3B50" w:rsidRPr="00EB7B35" w:rsidRDefault="002A3B50" w:rsidP="00EB7B35">
            <w:pPr>
              <w:pStyle w:val="Sinespaciado"/>
              <w:spacing w:line="360" w:lineRule="auto"/>
              <w:rPr>
                <w:rStyle w:val="FontStyle11"/>
                <w:rFonts w:ascii="Century Gothic" w:hAnsi="Century Gothic" w:cs="Calibri"/>
                <w:b/>
                <w:i/>
                <w:sz w:val="24"/>
                <w:szCs w:val="24"/>
              </w:rPr>
            </w:pPr>
            <w:r w:rsidRPr="00EB7B35">
              <w:rPr>
                <w:rFonts w:ascii="Century Gothic" w:hAnsi="Century Gothic" w:cs="Calibri"/>
                <w:b/>
                <w:i/>
                <w:sz w:val="24"/>
                <w:szCs w:val="24"/>
              </w:rPr>
              <w:t>Asimismo, se considerarán las medidas reeducativas tendientes a eliminar la violencia institucional establecida en la Ley Estatal del Derecho de las Mujeres a una Vida Libre de Violencia y demás disposiciones en la materia.</w:t>
            </w:r>
          </w:p>
        </w:tc>
      </w:tr>
    </w:tbl>
    <w:p w:rsidR="002A3B50" w:rsidRPr="00EB7B35" w:rsidRDefault="002A3B50" w:rsidP="00EB7B35">
      <w:pPr>
        <w:spacing w:line="360" w:lineRule="auto"/>
        <w:jc w:val="both"/>
        <w:rPr>
          <w:rFonts w:ascii="Century Gothic" w:hAnsi="Century Gothic" w:cs="Calibri"/>
          <w:i/>
        </w:rPr>
      </w:pPr>
    </w:p>
    <w:p w:rsidR="002A3B50" w:rsidRPr="00EB7B35" w:rsidRDefault="002A3B50" w:rsidP="00EB7B35">
      <w:pPr>
        <w:spacing w:line="360" w:lineRule="auto"/>
        <w:jc w:val="both"/>
        <w:rPr>
          <w:rFonts w:ascii="Century Gothic" w:hAnsi="Century Gothic" w:cs="Calibri"/>
          <w:i/>
        </w:rPr>
      </w:pPr>
      <w:r w:rsidRPr="00EB7B35">
        <w:rPr>
          <w:rFonts w:ascii="Century Gothic" w:hAnsi="Century Gothic" w:cs="Calibri"/>
          <w:b/>
          <w:i/>
        </w:rPr>
        <w:t xml:space="preserve">IV. </w:t>
      </w:r>
      <w:r w:rsidRPr="00EB7B35">
        <w:rPr>
          <w:rFonts w:ascii="Century Gothic" w:hAnsi="Century Gothic" w:cs="Calibri"/>
          <w:i/>
        </w:rPr>
        <w:t>La Ley de Planeación del Estado de Chihuahua vigente se construye a través de la planeación para el desarrollo con elementos básicos, en la que no se consideran los principios de la planeación estratégica como: derechos humanos, igualdad, no discriminación y adelanto de las mujeres, establecidos en la Ley de Planeación (Nacional).</w:t>
      </w:r>
    </w:p>
    <w:p w:rsidR="002A3B50" w:rsidRPr="00EB7B35" w:rsidRDefault="002A3B50" w:rsidP="00EB7B35">
      <w:pPr>
        <w:pStyle w:val="Texto"/>
        <w:spacing w:after="0" w:line="360" w:lineRule="auto"/>
        <w:ind w:left="1008" w:firstLine="0"/>
        <w:rPr>
          <w:rFonts w:ascii="Century Gothic" w:hAnsi="Century Gothic" w:cs="Calibri"/>
          <w:i/>
          <w:sz w:val="24"/>
          <w:szCs w:val="24"/>
        </w:rPr>
      </w:pPr>
    </w:p>
    <w:p w:rsidR="002A3B50" w:rsidRPr="00EB7B35" w:rsidRDefault="002A3B50" w:rsidP="00EB7B35">
      <w:pPr>
        <w:pStyle w:val="Texto"/>
        <w:numPr>
          <w:ilvl w:val="0"/>
          <w:numId w:val="36"/>
        </w:numPr>
        <w:spacing w:after="0" w:line="360" w:lineRule="auto"/>
        <w:rPr>
          <w:rFonts w:ascii="Century Gothic" w:hAnsi="Century Gothic" w:cs="Calibri"/>
          <w:i/>
          <w:sz w:val="24"/>
          <w:szCs w:val="24"/>
        </w:rPr>
      </w:pPr>
      <w:r w:rsidRPr="00EB7B35">
        <w:rPr>
          <w:rFonts w:ascii="Century Gothic" w:hAnsi="Century Gothic" w:cs="Calibri"/>
          <w:i/>
          <w:sz w:val="24"/>
          <w:szCs w:val="24"/>
        </w:rPr>
        <w:t>La Ley de Planeación del Estado de Chihuahua no considera las más recientes reformas, del año 2013, de la Ley d de Planeación nacional.</w:t>
      </w:r>
    </w:p>
    <w:p w:rsidR="002A3B50" w:rsidRPr="00EB7B35" w:rsidRDefault="002A3B50" w:rsidP="00EB7B35">
      <w:pPr>
        <w:pStyle w:val="Texto"/>
        <w:spacing w:after="0" w:line="360" w:lineRule="auto"/>
        <w:ind w:left="1008" w:firstLine="0"/>
        <w:rPr>
          <w:rFonts w:ascii="Century Gothic" w:hAnsi="Century Gothic" w:cs="Calibri"/>
          <w:i/>
          <w:sz w:val="24"/>
          <w:szCs w:val="24"/>
        </w:rPr>
      </w:pPr>
    </w:p>
    <w:p w:rsidR="002A3B50" w:rsidRPr="00EB7B35" w:rsidRDefault="002A3B50" w:rsidP="00EB7B35">
      <w:pPr>
        <w:pStyle w:val="Texto"/>
        <w:numPr>
          <w:ilvl w:val="0"/>
          <w:numId w:val="36"/>
        </w:numPr>
        <w:spacing w:after="0" w:line="360" w:lineRule="auto"/>
        <w:rPr>
          <w:rFonts w:ascii="Century Gothic" w:hAnsi="Century Gothic" w:cs="Calibri"/>
          <w:i/>
          <w:sz w:val="24"/>
          <w:szCs w:val="24"/>
        </w:rPr>
      </w:pPr>
      <w:r w:rsidRPr="00EB7B35">
        <w:rPr>
          <w:rFonts w:ascii="Century Gothic" w:hAnsi="Century Gothic" w:cs="Calibri"/>
          <w:i/>
          <w:sz w:val="24"/>
          <w:szCs w:val="24"/>
        </w:rPr>
        <w:t>En la agenda internacional, desde el año 2000 se establecen los Objetivos para el Desarrollo del Milenio de la Organización de las Naciones Unidas, en el cual consideran elementos estratégicos para el desarrollo integral de los países y las comunidades. En el año 2015 se establece el desarrollo sostenible, y como parte de este, la igualdad de género, como temas estratégicos del desarrollo integral.</w:t>
      </w:r>
    </w:p>
    <w:p w:rsidR="002A3B50" w:rsidRPr="00EB7B35" w:rsidRDefault="002A3B50" w:rsidP="00EB7B35">
      <w:pPr>
        <w:pStyle w:val="Prrafodelista"/>
        <w:spacing w:line="360" w:lineRule="auto"/>
        <w:jc w:val="both"/>
        <w:rPr>
          <w:rFonts w:ascii="Century Gothic" w:hAnsi="Century Gothic" w:cs="Calibri"/>
          <w:i/>
        </w:rPr>
      </w:pPr>
    </w:p>
    <w:p w:rsidR="002A3B50" w:rsidRPr="00EB7B35" w:rsidRDefault="002A3B50" w:rsidP="00EB7B35">
      <w:pPr>
        <w:pStyle w:val="Texto"/>
        <w:numPr>
          <w:ilvl w:val="0"/>
          <w:numId w:val="36"/>
        </w:numPr>
        <w:spacing w:after="0" w:line="360" w:lineRule="auto"/>
        <w:rPr>
          <w:rFonts w:ascii="Century Gothic" w:hAnsi="Century Gothic" w:cs="Calibri"/>
          <w:i/>
          <w:sz w:val="24"/>
          <w:szCs w:val="24"/>
        </w:rPr>
      </w:pPr>
      <w:r w:rsidRPr="00EB7B35">
        <w:rPr>
          <w:rFonts w:ascii="Century Gothic" w:hAnsi="Century Gothic" w:cs="Calibri"/>
          <w:i/>
          <w:sz w:val="24"/>
          <w:szCs w:val="24"/>
        </w:rPr>
        <w:t>El Plan Nacional de Desarrollo 2013 – 2018 establece estrategias transversales, como la “perspectiva de género” que permean en todos los objetivos, estrategias y líneas de acción.</w:t>
      </w:r>
    </w:p>
    <w:p w:rsidR="002A3B50" w:rsidRPr="00EB7B35" w:rsidRDefault="002A3B50" w:rsidP="00EB7B35">
      <w:pPr>
        <w:pStyle w:val="Prrafodelista"/>
        <w:spacing w:line="360" w:lineRule="auto"/>
        <w:jc w:val="both"/>
        <w:rPr>
          <w:rFonts w:ascii="Century Gothic" w:hAnsi="Century Gothic" w:cs="Calibri"/>
          <w:i/>
        </w:rPr>
      </w:pPr>
    </w:p>
    <w:p w:rsidR="002A3B50" w:rsidRPr="00EB7B35" w:rsidRDefault="002A3B50" w:rsidP="00EB7B35">
      <w:pPr>
        <w:pStyle w:val="Texto"/>
        <w:numPr>
          <w:ilvl w:val="0"/>
          <w:numId w:val="36"/>
        </w:numPr>
        <w:spacing w:after="0" w:line="360" w:lineRule="auto"/>
        <w:rPr>
          <w:rFonts w:ascii="Century Gothic" w:hAnsi="Century Gothic" w:cs="Calibri"/>
          <w:i/>
          <w:sz w:val="24"/>
          <w:szCs w:val="24"/>
        </w:rPr>
      </w:pPr>
      <w:r w:rsidRPr="00EB7B35">
        <w:rPr>
          <w:rFonts w:ascii="Century Gothic" w:hAnsi="Century Gothic" w:cs="Calibri"/>
          <w:i/>
          <w:sz w:val="24"/>
          <w:szCs w:val="24"/>
        </w:rPr>
        <w:t>El Programa Nacional para la Igualdad de Oportunidades y No Discriminación contra las Mujeres 2013 – 2018 establece que para lograr una sociedad justa e igualitaria, se promueve la armonización legislativa con perspectiva de género de los ordenamientos jurídicos con lo establecido en la Constitución Política de los Estados Unidos Mexicanos.</w:t>
      </w:r>
    </w:p>
    <w:p w:rsidR="002A3B50" w:rsidRPr="00EB7B35" w:rsidRDefault="002A3B50" w:rsidP="00EB7B35">
      <w:pPr>
        <w:pStyle w:val="Prrafodelista"/>
        <w:spacing w:line="360" w:lineRule="auto"/>
        <w:jc w:val="both"/>
        <w:rPr>
          <w:rFonts w:ascii="Century Gothic" w:hAnsi="Century Gothic" w:cs="Calibri"/>
          <w:i/>
        </w:rPr>
      </w:pPr>
    </w:p>
    <w:p w:rsidR="002A3B50" w:rsidRPr="00EB7B35" w:rsidRDefault="002A3B50" w:rsidP="00EB7B35">
      <w:pPr>
        <w:pStyle w:val="Texto"/>
        <w:numPr>
          <w:ilvl w:val="0"/>
          <w:numId w:val="36"/>
        </w:numPr>
        <w:spacing w:after="0" w:line="360" w:lineRule="auto"/>
        <w:rPr>
          <w:rFonts w:ascii="Century Gothic" w:hAnsi="Century Gothic" w:cs="Calibri"/>
          <w:i/>
          <w:sz w:val="24"/>
          <w:szCs w:val="24"/>
        </w:rPr>
      </w:pPr>
      <w:r w:rsidRPr="00EB7B35">
        <w:rPr>
          <w:rFonts w:ascii="Century Gothic" w:hAnsi="Century Gothic" w:cs="Calibri"/>
          <w:i/>
          <w:sz w:val="24"/>
          <w:szCs w:val="24"/>
        </w:rPr>
        <w:t>La Ley de Planeación del Estado de Chihuahua no considera, en su contenido, la transversalización de la perspectiva de género. Por consiguiente, no considera los programas, objetivos y estrategias de la Ley de Igualdad entre Mujeres y Hombres del Estado de Chihuahua y la Ley Estatal que Garantiza el Derecho de las Mujeres a una Vida Libre de Violencia.</w:t>
      </w:r>
    </w:p>
    <w:p w:rsidR="002A3B50" w:rsidRPr="00EB7B35" w:rsidRDefault="002A3B50" w:rsidP="00EB7B35">
      <w:pPr>
        <w:pStyle w:val="Prrafodelista"/>
        <w:spacing w:line="360" w:lineRule="auto"/>
        <w:jc w:val="both"/>
        <w:rPr>
          <w:rFonts w:ascii="Century Gothic" w:hAnsi="Century Gothic" w:cs="Calibri"/>
          <w:i/>
        </w:rPr>
      </w:pPr>
    </w:p>
    <w:p w:rsidR="002A3B50" w:rsidRPr="00EB7B35" w:rsidRDefault="002A3B50" w:rsidP="00EB7B35">
      <w:pPr>
        <w:pStyle w:val="Texto"/>
        <w:numPr>
          <w:ilvl w:val="0"/>
          <w:numId w:val="36"/>
        </w:numPr>
        <w:spacing w:after="0" w:line="360" w:lineRule="auto"/>
        <w:rPr>
          <w:rFonts w:ascii="Century Gothic" w:hAnsi="Century Gothic" w:cs="Calibri"/>
          <w:i/>
          <w:sz w:val="24"/>
          <w:szCs w:val="24"/>
        </w:rPr>
      </w:pPr>
      <w:r w:rsidRPr="00EB7B35">
        <w:rPr>
          <w:rFonts w:ascii="Century Gothic" w:hAnsi="Century Gothic" w:cs="Calibri"/>
          <w:i/>
          <w:sz w:val="24"/>
          <w:szCs w:val="24"/>
        </w:rPr>
        <w:t>En la propuesta de reforma se estableció la obligación para el Gobierno Estatal y Municipales de la incorporación de la perspectiva de género en los planes y programas para el desarrollo, así como mecanismos de coordinación y apoyo técnico.</w:t>
      </w:r>
    </w:p>
    <w:p w:rsidR="002A3B50" w:rsidRPr="00EB7B35" w:rsidRDefault="002A3B50" w:rsidP="00EB7B35">
      <w:pPr>
        <w:pStyle w:val="Prrafodelista"/>
        <w:spacing w:line="360" w:lineRule="auto"/>
        <w:jc w:val="both"/>
        <w:rPr>
          <w:rFonts w:ascii="Century Gothic" w:hAnsi="Century Gothic" w:cs="Calibri"/>
          <w:i/>
        </w:rPr>
      </w:pPr>
    </w:p>
    <w:p w:rsidR="002A3B50" w:rsidRPr="00EB7B35" w:rsidRDefault="002A3B50" w:rsidP="00EB7B35">
      <w:pPr>
        <w:pStyle w:val="Texto"/>
        <w:numPr>
          <w:ilvl w:val="0"/>
          <w:numId w:val="36"/>
        </w:numPr>
        <w:spacing w:after="0" w:line="360" w:lineRule="auto"/>
        <w:rPr>
          <w:rFonts w:ascii="Century Gothic" w:hAnsi="Century Gothic" w:cs="Calibri"/>
          <w:i/>
          <w:sz w:val="24"/>
          <w:szCs w:val="24"/>
        </w:rPr>
      </w:pPr>
      <w:r w:rsidRPr="00EB7B35">
        <w:rPr>
          <w:rFonts w:ascii="Century Gothic" w:hAnsi="Century Gothic" w:cs="Calibri"/>
          <w:i/>
          <w:sz w:val="24"/>
          <w:szCs w:val="24"/>
        </w:rPr>
        <w:t>Se considera la presupuestación y la evaluación de las políticas públicas dentro del proceso de planeación estratégica de desarrollo, para establecer instrumentos integrales para la igualdad sustantiva y no discriminación.</w:t>
      </w:r>
    </w:p>
    <w:p w:rsidR="002A3B50" w:rsidRPr="00EB7B35" w:rsidRDefault="002A3B50" w:rsidP="00EB7B35">
      <w:pPr>
        <w:pStyle w:val="Prrafodelista"/>
        <w:spacing w:line="360" w:lineRule="auto"/>
        <w:ind w:left="1068"/>
        <w:jc w:val="both"/>
        <w:rPr>
          <w:rFonts w:ascii="Century Gothic" w:hAnsi="Century Gothic" w:cs="Calibri"/>
          <w:i/>
        </w:rPr>
      </w:pPr>
    </w:p>
    <w:p w:rsidR="002A3B50" w:rsidRPr="00EB7B35" w:rsidRDefault="002A3B50" w:rsidP="00EB7B35">
      <w:pPr>
        <w:pStyle w:val="Prrafodelista"/>
        <w:numPr>
          <w:ilvl w:val="0"/>
          <w:numId w:val="37"/>
        </w:numPr>
        <w:shd w:val="clear" w:color="auto" w:fill="FFFFFF"/>
        <w:spacing w:line="360" w:lineRule="auto"/>
        <w:ind w:left="1068"/>
        <w:jc w:val="both"/>
        <w:rPr>
          <w:rFonts w:ascii="Century Gothic" w:hAnsi="Century Gothic" w:cs="Calibri"/>
          <w:i/>
        </w:rPr>
      </w:pPr>
      <w:r w:rsidRPr="00EB7B35">
        <w:rPr>
          <w:rFonts w:ascii="Century Gothic" w:hAnsi="Century Gothic" w:cs="Calibri"/>
          <w:i/>
        </w:rPr>
        <w:t>Integrar la visión “estratégica” de la Ley de Planeación (nacional) en la planeación estatal de desarrollo, en la cual se considere la Planeación Estratégica, así como una serie de principios como la igualdad, los derechos humanos, el adelanto de las mujeres.</w:t>
      </w:r>
    </w:p>
    <w:p w:rsidR="002A3B50" w:rsidRPr="00EB7B35" w:rsidRDefault="002A3B50" w:rsidP="00EB7B35">
      <w:pPr>
        <w:pStyle w:val="Prrafodelista"/>
        <w:numPr>
          <w:ilvl w:val="0"/>
          <w:numId w:val="37"/>
        </w:numPr>
        <w:shd w:val="clear" w:color="auto" w:fill="FFFFFF"/>
        <w:spacing w:line="360" w:lineRule="auto"/>
        <w:ind w:left="1068"/>
        <w:jc w:val="both"/>
        <w:rPr>
          <w:rFonts w:ascii="Century Gothic" w:hAnsi="Century Gothic" w:cs="Calibri"/>
          <w:i/>
        </w:rPr>
      </w:pPr>
      <w:r w:rsidRPr="00EB7B35">
        <w:rPr>
          <w:rFonts w:ascii="Century Gothic" w:hAnsi="Century Gothic" w:cs="Calibri"/>
          <w:i/>
        </w:rPr>
        <w:t>Impulsar que la evaluación de la planeación estratégica se establezcan indicadores de evaluación del impacto de éstas políticas en mujeres y hombres.</w:t>
      </w:r>
    </w:p>
    <w:p w:rsidR="002A3B50" w:rsidRPr="00EB7B35" w:rsidRDefault="002A3B50" w:rsidP="00EB7B35">
      <w:pPr>
        <w:pStyle w:val="Prrafodelista"/>
        <w:spacing w:line="360" w:lineRule="auto"/>
        <w:jc w:val="both"/>
        <w:rPr>
          <w:rFonts w:ascii="Century Gothic" w:hAnsi="Century Gothic" w:cs="Calibri"/>
          <w:i/>
        </w:rPr>
      </w:pPr>
    </w:p>
    <w:p w:rsidR="002A3B50" w:rsidRPr="00EB7B35" w:rsidRDefault="002A3B50" w:rsidP="00EB7B35">
      <w:pPr>
        <w:pStyle w:val="Prrafodelista"/>
        <w:numPr>
          <w:ilvl w:val="0"/>
          <w:numId w:val="37"/>
        </w:numPr>
        <w:shd w:val="clear" w:color="auto" w:fill="FFFFFF"/>
        <w:spacing w:line="360" w:lineRule="auto"/>
        <w:ind w:left="1068"/>
        <w:jc w:val="both"/>
        <w:rPr>
          <w:rFonts w:ascii="Century Gothic" w:hAnsi="Century Gothic" w:cs="Calibri"/>
          <w:i/>
        </w:rPr>
      </w:pPr>
      <w:r w:rsidRPr="00EB7B35">
        <w:rPr>
          <w:rFonts w:ascii="Century Gothic" w:hAnsi="Century Gothic" w:cs="Calibri"/>
          <w:i/>
        </w:rPr>
        <w:t>Capacitar al personal de la planeación estratégica estatal y personal legislativo en materia de derechos humanos, género y desarrollo sostenible.</w:t>
      </w:r>
    </w:p>
    <w:p w:rsidR="002A3B50" w:rsidRPr="00EB7B35" w:rsidRDefault="002A3B50" w:rsidP="00EB7B35">
      <w:pPr>
        <w:pStyle w:val="Prrafodelista"/>
        <w:spacing w:line="360" w:lineRule="auto"/>
        <w:jc w:val="both"/>
        <w:rPr>
          <w:rFonts w:ascii="Century Gothic" w:hAnsi="Century Gothic" w:cs="Calibri"/>
          <w:i/>
        </w:rPr>
      </w:pPr>
    </w:p>
    <w:p w:rsidR="002A3B50" w:rsidRPr="00EB7B35" w:rsidRDefault="002A3B50" w:rsidP="00EB7B35">
      <w:pPr>
        <w:pStyle w:val="Prrafodelista"/>
        <w:numPr>
          <w:ilvl w:val="0"/>
          <w:numId w:val="37"/>
        </w:numPr>
        <w:shd w:val="clear" w:color="auto" w:fill="FFFFFF"/>
        <w:spacing w:line="360" w:lineRule="auto"/>
        <w:ind w:left="1068"/>
        <w:jc w:val="both"/>
        <w:rPr>
          <w:rFonts w:ascii="Century Gothic" w:hAnsi="Century Gothic" w:cs="Calibri"/>
          <w:i/>
        </w:rPr>
      </w:pPr>
      <w:r w:rsidRPr="00EB7B35">
        <w:rPr>
          <w:rFonts w:ascii="Century Gothic" w:hAnsi="Century Gothic" w:cs="Calibri"/>
          <w:i/>
        </w:rPr>
        <w:t>Capacitar en los procesos de alineación del Plan Nacional de Desarrollo y los Programas que de él emanen, con el Plan Estatal de Desarrollo y sus Programas.</w:t>
      </w:r>
    </w:p>
    <w:p w:rsidR="002A3B50" w:rsidRPr="00EB7B35" w:rsidRDefault="002A3B50" w:rsidP="00EB7B35">
      <w:pPr>
        <w:pStyle w:val="Prrafodelista"/>
        <w:spacing w:line="360" w:lineRule="auto"/>
        <w:jc w:val="both"/>
        <w:rPr>
          <w:rFonts w:ascii="Century Gothic" w:hAnsi="Century Gothic" w:cs="Calibri"/>
          <w:i/>
        </w:rPr>
      </w:pPr>
    </w:p>
    <w:p w:rsidR="002A3B50" w:rsidRPr="00EB7B35" w:rsidRDefault="002A3B50" w:rsidP="00EB7B35">
      <w:pPr>
        <w:pStyle w:val="Prrafodelista"/>
        <w:numPr>
          <w:ilvl w:val="0"/>
          <w:numId w:val="37"/>
        </w:numPr>
        <w:shd w:val="clear" w:color="auto" w:fill="FFFFFF"/>
        <w:spacing w:line="360" w:lineRule="auto"/>
        <w:ind w:left="1068"/>
        <w:jc w:val="both"/>
        <w:rPr>
          <w:rFonts w:ascii="Century Gothic" w:hAnsi="Century Gothic" w:cs="Calibri"/>
          <w:i/>
        </w:rPr>
      </w:pPr>
      <w:r w:rsidRPr="00EB7B35">
        <w:rPr>
          <w:rFonts w:ascii="Century Gothic" w:hAnsi="Century Gothic" w:cs="Calibri"/>
          <w:i/>
        </w:rPr>
        <w:t>Impulsar la visión a mediano y largo de las políticas estatales de desarrollo.</w:t>
      </w:r>
    </w:p>
    <w:p w:rsidR="002A3B50" w:rsidRPr="00EB7B35" w:rsidRDefault="002A3B50" w:rsidP="00EB7B35">
      <w:pPr>
        <w:pStyle w:val="Prrafodelista"/>
        <w:spacing w:line="360" w:lineRule="auto"/>
        <w:jc w:val="both"/>
        <w:rPr>
          <w:rFonts w:ascii="Century Gothic" w:hAnsi="Century Gothic" w:cs="Calibri"/>
          <w:i/>
        </w:rPr>
      </w:pPr>
    </w:p>
    <w:p w:rsidR="002A3B50" w:rsidRPr="00EB7B35" w:rsidRDefault="002A3B50" w:rsidP="00EB7B35">
      <w:pPr>
        <w:pStyle w:val="Prrafodelista"/>
        <w:numPr>
          <w:ilvl w:val="0"/>
          <w:numId w:val="37"/>
        </w:numPr>
        <w:shd w:val="clear" w:color="auto" w:fill="FFFFFF"/>
        <w:spacing w:line="360" w:lineRule="auto"/>
        <w:ind w:left="1068"/>
        <w:jc w:val="both"/>
        <w:rPr>
          <w:rFonts w:ascii="Century Gothic" w:hAnsi="Century Gothic" w:cs="Calibri"/>
          <w:i/>
        </w:rPr>
      </w:pPr>
      <w:r w:rsidRPr="00EB7B35">
        <w:rPr>
          <w:rFonts w:ascii="Century Gothic" w:hAnsi="Century Gothic" w:cs="Calibri"/>
          <w:i/>
        </w:rPr>
        <w:t>Establecer mesas de trabajo con el Sistema Estatal de Planeación Democrática con el Consejo Estatal para Garantizar el Derecho de las Mujeres a una Vida Libre de Violencia y el Consejo Directivo del Instituto Chihuahuense de las Mujeres (en su carácter de coordinador del Sistema Estatal para la Igualdad entre Mujeres y Hombres.</w:t>
      </w:r>
    </w:p>
    <w:p w:rsidR="002A3B50" w:rsidRPr="00EB7B35" w:rsidRDefault="002A3B50" w:rsidP="00EB7B35">
      <w:pPr>
        <w:pStyle w:val="Prrafodelista"/>
        <w:spacing w:line="360" w:lineRule="auto"/>
        <w:jc w:val="both"/>
        <w:rPr>
          <w:rFonts w:ascii="Century Gothic" w:hAnsi="Century Gothic" w:cs="Calibri"/>
          <w:i/>
        </w:rPr>
      </w:pPr>
    </w:p>
    <w:p w:rsidR="002A3B50" w:rsidRPr="00EB7B35" w:rsidRDefault="002A3B50" w:rsidP="00EB7B35">
      <w:pPr>
        <w:pStyle w:val="Prrafodelista"/>
        <w:numPr>
          <w:ilvl w:val="0"/>
          <w:numId w:val="37"/>
        </w:numPr>
        <w:shd w:val="clear" w:color="auto" w:fill="FFFFFF"/>
        <w:spacing w:line="360" w:lineRule="auto"/>
        <w:ind w:left="1068"/>
        <w:jc w:val="both"/>
        <w:rPr>
          <w:rFonts w:ascii="Century Gothic" w:hAnsi="Century Gothic" w:cs="Calibri"/>
          <w:i/>
        </w:rPr>
      </w:pPr>
      <w:r w:rsidRPr="00EB7B35">
        <w:rPr>
          <w:rFonts w:ascii="Century Gothic" w:hAnsi="Century Gothic" w:cs="Calibri"/>
          <w:i/>
        </w:rPr>
        <w:t>Continuar la realización de talleres, diplomados de especialización y cursos sobre la planeación estratégica con perspectiva de género, la presupuestación sensible al género y los indicadores de género, a las áreas de planeación y quienes integran los Informes Anuales de gobierno, en la Administración Pública Estatal.</w:t>
      </w:r>
    </w:p>
    <w:p w:rsidR="00D629EB" w:rsidRPr="00EB7B35" w:rsidRDefault="00D629EB" w:rsidP="00EB7B35">
      <w:pPr>
        <w:pStyle w:val="Prrafodelista"/>
        <w:shd w:val="clear" w:color="auto" w:fill="FFFFFF"/>
        <w:spacing w:line="360" w:lineRule="auto"/>
        <w:ind w:left="0"/>
        <w:jc w:val="both"/>
        <w:rPr>
          <w:rFonts w:ascii="Century Gothic" w:hAnsi="Century Gothic" w:cs="Calibri"/>
          <w:i/>
        </w:rPr>
      </w:pPr>
    </w:p>
    <w:p w:rsidR="002A3B50" w:rsidRPr="00EB7B35" w:rsidRDefault="002A3B50" w:rsidP="00EB7B35">
      <w:pPr>
        <w:pStyle w:val="Prrafodelista"/>
        <w:numPr>
          <w:ilvl w:val="0"/>
          <w:numId w:val="37"/>
        </w:numPr>
        <w:shd w:val="clear" w:color="auto" w:fill="FFFFFF"/>
        <w:spacing w:line="360" w:lineRule="auto"/>
        <w:ind w:left="1068"/>
        <w:jc w:val="both"/>
        <w:rPr>
          <w:rFonts w:ascii="Century Gothic" w:hAnsi="Century Gothic" w:cs="Calibri"/>
          <w:i/>
        </w:rPr>
      </w:pPr>
      <w:r w:rsidRPr="00EB7B35">
        <w:rPr>
          <w:rFonts w:ascii="Century Gothic" w:hAnsi="Century Gothic" w:cs="Calibri"/>
          <w:i/>
        </w:rPr>
        <w:t>Comunicar sobre los Objetivos para el Desarrollo Sostenible adoptados por la ONU, en el año 2015 al personal de la Administración Pública Estatal.</w:t>
      </w:r>
    </w:p>
    <w:p w:rsidR="002A3B50" w:rsidRPr="00EB7B35" w:rsidRDefault="002A3B50" w:rsidP="00EB7B35">
      <w:pPr>
        <w:pStyle w:val="Prrafodelista"/>
        <w:spacing w:line="360" w:lineRule="auto"/>
        <w:jc w:val="both"/>
        <w:rPr>
          <w:rFonts w:ascii="Century Gothic" w:hAnsi="Century Gothic" w:cs="Calibri"/>
          <w:i/>
        </w:rPr>
      </w:pPr>
    </w:p>
    <w:p w:rsidR="002A3B50" w:rsidRPr="00EB7B35" w:rsidRDefault="002A3B50" w:rsidP="00EB7B35">
      <w:pPr>
        <w:pStyle w:val="Prrafodelista"/>
        <w:numPr>
          <w:ilvl w:val="0"/>
          <w:numId w:val="37"/>
        </w:numPr>
        <w:shd w:val="clear" w:color="auto" w:fill="FFFFFF"/>
        <w:spacing w:line="360" w:lineRule="auto"/>
        <w:ind w:left="1068"/>
        <w:jc w:val="both"/>
        <w:rPr>
          <w:rFonts w:ascii="Century Gothic" w:hAnsi="Century Gothic" w:cs="Calibri"/>
          <w:i/>
        </w:rPr>
      </w:pPr>
      <w:r w:rsidRPr="00EB7B35">
        <w:rPr>
          <w:rFonts w:ascii="Century Gothic" w:hAnsi="Century Gothic" w:cs="Calibri"/>
          <w:i/>
        </w:rPr>
        <w:t>Realizar foros de consulta y otras actividades que fomenten la participación social directa en la construcción de los planes y programas de desarrollo.</w:t>
      </w:r>
    </w:p>
    <w:p w:rsidR="002A3B50" w:rsidRPr="00EB7B35" w:rsidRDefault="002A3B50" w:rsidP="00EB7B35">
      <w:pPr>
        <w:pStyle w:val="Prrafodelista"/>
        <w:spacing w:line="360" w:lineRule="auto"/>
        <w:jc w:val="both"/>
        <w:rPr>
          <w:rFonts w:ascii="Century Gothic" w:hAnsi="Century Gothic" w:cs="Calibri"/>
          <w:i/>
        </w:rPr>
      </w:pPr>
    </w:p>
    <w:p w:rsidR="002A3B50" w:rsidRPr="00EB7B35" w:rsidRDefault="002A3B50" w:rsidP="00EB7B35">
      <w:pPr>
        <w:pStyle w:val="Prrafodelista"/>
        <w:numPr>
          <w:ilvl w:val="0"/>
          <w:numId w:val="37"/>
        </w:numPr>
        <w:shd w:val="clear" w:color="auto" w:fill="FFFFFF"/>
        <w:spacing w:line="360" w:lineRule="auto"/>
        <w:ind w:left="1068"/>
        <w:jc w:val="both"/>
        <w:rPr>
          <w:rFonts w:ascii="Century Gothic" w:hAnsi="Century Gothic" w:cs="Calibri"/>
          <w:i/>
        </w:rPr>
      </w:pPr>
      <w:r w:rsidRPr="00EB7B35">
        <w:rPr>
          <w:rFonts w:ascii="Century Gothic" w:hAnsi="Century Gothic" w:cs="Calibri"/>
          <w:i/>
        </w:rPr>
        <w:t xml:space="preserve">Se recomienda analizar, con las diversas dependencias y entidades de la administración pública estatal, paraestatal </w:t>
      </w:r>
      <w:r w:rsidR="00D629EB" w:rsidRPr="00EB7B35">
        <w:rPr>
          <w:rFonts w:ascii="Century Gothic" w:hAnsi="Century Gothic" w:cs="Calibri"/>
          <w:i/>
        </w:rPr>
        <w:t>y descentralizada</w:t>
      </w:r>
      <w:r w:rsidRPr="00EB7B35">
        <w:rPr>
          <w:rFonts w:ascii="Century Gothic" w:hAnsi="Century Gothic" w:cs="Calibri"/>
          <w:i/>
        </w:rPr>
        <w:t>, la pertinencia de adecuar la Ley de Planeación del Estado de Chihuahua, con lo establecido en la Ley de Planeación (Nacional), particular</w:t>
      </w:r>
      <w:r w:rsidR="0015505E" w:rsidRPr="00EB7B35">
        <w:rPr>
          <w:rFonts w:ascii="Century Gothic" w:hAnsi="Century Gothic" w:cs="Calibri"/>
          <w:i/>
        </w:rPr>
        <w:t>mente con las últimas reformas.”</w:t>
      </w:r>
    </w:p>
    <w:p w:rsidR="002A3B50" w:rsidRPr="00EB7B35" w:rsidRDefault="002A3B50" w:rsidP="00EB7B35">
      <w:pPr>
        <w:spacing w:line="360" w:lineRule="auto"/>
        <w:contextualSpacing/>
        <w:jc w:val="both"/>
        <w:rPr>
          <w:rFonts w:ascii="Century Gothic" w:eastAsia="Arial Unicode MS" w:hAnsi="Century Gothic" w:cs="Arial"/>
        </w:rPr>
      </w:pPr>
    </w:p>
    <w:p w:rsidR="002370B7" w:rsidRPr="00EB7B35" w:rsidRDefault="002370B7" w:rsidP="00EB7B35">
      <w:pPr>
        <w:spacing w:line="360" w:lineRule="auto"/>
        <w:jc w:val="both"/>
        <w:rPr>
          <w:rFonts w:ascii="Century Gothic" w:hAnsi="Century Gothic" w:cs="Arial"/>
        </w:rPr>
      </w:pPr>
      <w:r w:rsidRPr="00EB7B35">
        <w:rPr>
          <w:rFonts w:ascii="Century Gothic" w:hAnsi="Century Gothic" w:cs="Arial"/>
          <w:b/>
        </w:rPr>
        <w:t>IV.-</w:t>
      </w:r>
      <w:r w:rsidRPr="00EB7B35">
        <w:rPr>
          <w:rFonts w:ascii="Century Gothic" w:hAnsi="Century Gothic" w:cs="Arial"/>
        </w:rPr>
        <w:t xml:space="preserve"> Ahora bien, al entrar al estudio y análisis de la referida </w:t>
      </w:r>
      <w:r w:rsidR="00FF38C7">
        <w:rPr>
          <w:rFonts w:ascii="Century Gothic" w:hAnsi="Century Gothic" w:cs="Arial"/>
        </w:rPr>
        <w:t>I</w:t>
      </w:r>
      <w:r w:rsidRPr="00EB7B35">
        <w:rPr>
          <w:rFonts w:ascii="Century Gothic" w:hAnsi="Century Gothic" w:cs="Arial"/>
        </w:rPr>
        <w:t>niciativa, quienes integramos esta Comisión, formulamos las siguientes:</w:t>
      </w:r>
    </w:p>
    <w:p w:rsidR="002370B7" w:rsidRDefault="002370B7" w:rsidP="00EB7B35">
      <w:pPr>
        <w:spacing w:line="360" w:lineRule="auto"/>
        <w:contextualSpacing/>
        <w:rPr>
          <w:rFonts w:ascii="Century Gothic" w:hAnsi="Century Gothic" w:cs="Arial"/>
          <w:b/>
          <w:bCs/>
        </w:rPr>
      </w:pPr>
    </w:p>
    <w:p w:rsidR="00912F6D" w:rsidRDefault="00912F6D" w:rsidP="00EB7B35">
      <w:pPr>
        <w:spacing w:line="360" w:lineRule="auto"/>
        <w:contextualSpacing/>
        <w:rPr>
          <w:rFonts w:ascii="Century Gothic" w:hAnsi="Century Gothic" w:cs="Arial"/>
          <w:b/>
          <w:bCs/>
        </w:rPr>
      </w:pPr>
    </w:p>
    <w:p w:rsidR="00912F6D" w:rsidRDefault="00912F6D" w:rsidP="00EB7B35">
      <w:pPr>
        <w:spacing w:line="360" w:lineRule="auto"/>
        <w:contextualSpacing/>
        <w:rPr>
          <w:rFonts w:ascii="Century Gothic" w:hAnsi="Century Gothic" w:cs="Arial"/>
          <w:b/>
          <w:bCs/>
        </w:rPr>
      </w:pPr>
    </w:p>
    <w:p w:rsidR="00912F6D" w:rsidRDefault="00912F6D" w:rsidP="00EB7B35">
      <w:pPr>
        <w:spacing w:line="360" w:lineRule="auto"/>
        <w:contextualSpacing/>
        <w:rPr>
          <w:rFonts w:ascii="Century Gothic" w:hAnsi="Century Gothic" w:cs="Arial"/>
          <w:b/>
          <w:bCs/>
        </w:rPr>
      </w:pPr>
    </w:p>
    <w:p w:rsidR="00912F6D" w:rsidRPr="00EB7B35" w:rsidRDefault="00912F6D" w:rsidP="00EB7B35">
      <w:pPr>
        <w:spacing w:line="360" w:lineRule="auto"/>
        <w:contextualSpacing/>
        <w:rPr>
          <w:rFonts w:ascii="Century Gothic" w:hAnsi="Century Gothic" w:cs="Arial"/>
          <w:b/>
          <w:bCs/>
        </w:rPr>
      </w:pPr>
    </w:p>
    <w:p w:rsidR="002370B7" w:rsidRPr="00EB7B35" w:rsidRDefault="002370B7" w:rsidP="00EB7B35">
      <w:pPr>
        <w:spacing w:line="360" w:lineRule="auto"/>
        <w:contextualSpacing/>
        <w:jc w:val="center"/>
        <w:rPr>
          <w:rFonts w:ascii="Century Gothic" w:hAnsi="Century Gothic"/>
          <w:i/>
        </w:rPr>
      </w:pPr>
      <w:r w:rsidRPr="00EB7B35">
        <w:rPr>
          <w:rFonts w:ascii="Century Gothic" w:hAnsi="Century Gothic" w:cs="Arial"/>
          <w:b/>
          <w:bCs/>
        </w:rPr>
        <w:t>C O N S I D E R A C I O N E S</w:t>
      </w:r>
    </w:p>
    <w:p w:rsidR="002370B7" w:rsidRPr="00EB7B35" w:rsidRDefault="002370B7" w:rsidP="00EB7B35">
      <w:pPr>
        <w:shd w:val="clear" w:color="auto" w:fill="FFFFFF"/>
        <w:spacing w:line="360" w:lineRule="auto"/>
        <w:jc w:val="both"/>
        <w:rPr>
          <w:rFonts w:ascii="Century Gothic" w:hAnsi="Century Gothic" w:cs="Arial"/>
        </w:rPr>
      </w:pPr>
    </w:p>
    <w:p w:rsidR="002370B7" w:rsidRPr="00EB7B35" w:rsidRDefault="002370B7" w:rsidP="00EB7B35">
      <w:pPr>
        <w:shd w:val="clear" w:color="auto" w:fill="FFFFFF"/>
        <w:spacing w:line="360" w:lineRule="auto"/>
        <w:jc w:val="both"/>
        <w:rPr>
          <w:rFonts w:ascii="Century Gothic" w:hAnsi="Century Gothic" w:cs="Arial"/>
        </w:rPr>
      </w:pPr>
      <w:r w:rsidRPr="00EB7B35">
        <w:rPr>
          <w:rFonts w:ascii="Century Gothic" w:hAnsi="Century Gothic" w:cs="Arial"/>
          <w:b/>
          <w:bCs/>
        </w:rPr>
        <w:t>I.-</w:t>
      </w:r>
      <w:r w:rsidRPr="00EB7B35">
        <w:rPr>
          <w:rFonts w:ascii="Century Gothic" w:hAnsi="Century Gothic" w:cs="Arial"/>
        </w:rPr>
        <w:t xml:space="preserve"> Al analizar las facultades competenciales de este Alto Cuerpo Colegiado, quienes integramos la Comisión de Igualdad, no encontramos impedimento alguno para conocer del presente asunto.</w:t>
      </w:r>
    </w:p>
    <w:p w:rsidR="002370B7" w:rsidRPr="00EB7B35" w:rsidRDefault="002370B7" w:rsidP="00EB7B35">
      <w:pPr>
        <w:shd w:val="clear" w:color="auto" w:fill="FFFFFF"/>
        <w:spacing w:line="360" w:lineRule="auto"/>
        <w:jc w:val="both"/>
        <w:rPr>
          <w:rFonts w:ascii="Century Gothic" w:hAnsi="Century Gothic" w:cs="Arial"/>
        </w:rPr>
      </w:pPr>
    </w:p>
    <w:p w:rsidR="00C4725E" w:rsidRPr="00EB7B35" w:rsidRDefault="002370B7" w:rsidP="00EB7B35">
      <w:pPr>
        <w:spacing w:line="360" w:lineRule="auto"/>
        <w:jc w:val="both"/>
        <w:rPr>
          <w:rFonts w:ascii="Century Gothic" w:hAnsi="Century Gothic" w:cs="Calibri"/>
        </w:rPr>
      </w:pPr>
      <w:r w:rsidRPr="00EB7B35">
        <w:rPr>
          <w:rFonts w:ascii="Century Gothic" w:hAnsi="Century Gothic" w:cs="Calibri"/>
          <w:b/>
        </w:rPr>
        <w:t xml:space="preserve">II.- </w:t>
      </w:r>
      <w:r w:rsidR="00FF38C7">
        <w:rPr>
          <w:rFonts w:ascii="Century Gothic" w:hAnsi="Century Gothic" w:cs="Calibri"/>
        </w:rPr>
        <w:t>A través de la presente I</w:t>
      </w:r>
      <w:r w:rsidR="00973C86" w:rsidRPr="00EB7B35">
        <w:rPr>
          <w:rFonts w:ascii="Century Gothic" w:hAnsi="Century Gothic" w:cs="Calibri"/>
        </w:rPr>
        <w:t xml:space="preserve">niciativa </w:t>
      </w:r>
      <w:r w:rsidR="00C4725E" w:rsidRPr="00EB7B35">
        <w:rPr>
          <w:rFonts w:ascii="Century Gothic" w:hAnsi="Century Gothic" w:cs="Calibri"/>
        </w:rPr>
        <w:t xml:space="preserve">se propone realizar una reforma integral a la </w:t>
      </w:r>
      <w:r w:rsidR="002C4EA8" w:rsidRPr="00EB7B35">
        <w:rPr>
          <w:rFonts w:ascii="Century Gothic" w:hAnsi="Century Gothic" w:cs="Calibri"/>
        </w:rPr>
        <w:t>Ley de Planeación del Estado de Chihuahua</w:t>
      </w:r>
      <w:r w:rsidR="00C4725E" w:rsidRPr="00EB7B35">
        <w:rPr>
          <w:rFonts w:ascii="Century Gothic" w:hAnsi="Century Gothic" w:cs="Calibri"/>
        </w:rPr>
        <w:t xml:space="preserve"> a fin de realizar una armonización legislativa con perspectiva de género.</w:t>
      </w:r>
    </w:p>
    <w:p w:rsidR="002C4EA8" w:rsidRPr="00EB7B35" w:rsidRDefault="002C4EA8" w:rsidP="00EB7B35">
      <w:pPr>
        <w:spacing w:line="360" w:lineRule="auto"/>
        <w:jc w:val="both"/>
        <w:rPr>
          <w:rFonts w:ascii="Century Gothic" w:hAnsi="Century Gothic" w:cs="Calibri"/>
          <w:b/>
        </w:rPr>
      </w:pPr>
    </w:p>
    <w:p w:rsidR="002C4EA8" w:rsidRPr="00EB7B35" w:rsidRDefault="00FD3F71" w:rsidP="00EB7B35">
      <w:pPr>
        <w:spacing w:line="360" w:lineRule="auto"/>
        <w:jc w:val="both"/>
        <w:rPr>
          <w:rFonts w:ascii="Century Gothic" w:hAnsi="Century Gothic" w:cs="Calibri"/>
        </w:rPr>
      </w:pPr>
      <w:r w:rsidRPr="00EB7B35">
        <w:rPr>
          <w:rFonts w:ascii="Century Gothic" w:hAnsi="Century Gothic" w:cs="Calibri"/>
        </w:rPr>
        <w:t xml:space="preserve">En primer término, la </w:t>
      </w:r>
      <w:r w:rsidR="002C4EA8" w:rsidRPr="00EB7B35">
        <w:rPr>
          <w:rFonts w:ascii="Century Gothic" w:hAnsi="Century Gothic" w:cs="Calibri"/>
        </w:rPr>
        <w:t>Ley</w:t>
      </w:r>
      <w:r w:rsidR="00C4725E" w:rsidRPr="00EB7B35">
        <w:rPr>
          <w:rFonts w:ascii="Century Gothic" w:hAnsi="Century Gothic" w:cs="Calibri"/>
        </w:rPr>
        <w:t xml:space="preserve"> </w:t>
      </w:r>
      <w:r w:rsidRPr="00EB7B35">
        <w:rPr>
          <w:rFonts w:ascii="Century Gothic" w:hAnsi="Century Gothic" w:cs="Calibri"/>
        </w:rPr>
        <w:t xml:space="preserve">de Planeación </w:t>
      </w:r>
      <w:r w:rsidR="00C4725E" w:rsidRPr="00EB7B35">
        <w:rPr>
          <w:rFonts w:ascii="Century Gothic" w:hAnsi="Century Gothic" w:cs="Calibri"/>
        </w:rPr>
        <w:t>es</w:t>
      </w:r>
      <w:r w:rsidR="002C4EA8" w:rsidRPr="00EB7B35">
        <w:rPr>
          <w:rFonts w:ascii="Century Gothic" w:hAnsi="Century Gothic" w:cs="Calibri"/>
        </w:rPr>
        <w:t xml:space="preserve"> publicada en e</w:t>
      </w:r>
      <w:r w:rsidR="00FA39C0" w:rsidRPr="00EB7B35">
        <w:rPr>
          <w:rFonts w:ascii="Century Gothic" w:hAnsi="Century Gothic" w:cs="Calibri"/>
        </w:rPr>
        <w:t xml:space="preserve">l Periódico Oficial del Estado el día </w:t>
      </w:r>
      <w:r w:rsidR="002C4EA8" w:rsidRPr="00EB7B35">
        <w:rPr>
          <w:rFonts w:ascii="Century Gothic" w:hAnsi="Century Gothic" w:cs="Calibri"/>
        </w:rPr>
        <w:t>4 de enero de 1989</w:t>
      </w:r>
      <w:r w:rsidR="00FA39C0" w:rsidRPr="00EB7B35">
        <w:rPr>
          <w:rFonts w:ascii="Century Gothic" w:hAnsi="Century Gothic" w:cs="Calibri"/>
        </w:rPr>
        <w:t xml:space="preserve">, </w:t>
      </w:r>
      <w:r w:rsidRPr="00EB7B35">
        <w:rPr>
          <w:rFonts w:ascii="Century Gothic" w:hAnsi="Century Gothic" w:cs="Calibri"/>
        </w:rPr>
        <w:t xml:space="preserve">a través del </w:t>
      </w:r>
      <w:r w:rsidR="00FF38C7">
        <w:rPr>
          <w:rFonts w:ascii="Century Gothic" w:hAnsi="Century Gothic" w:cs="Calibri"/>
        </w:rPr>
        <w:t>D</w:t>
      </w:r>
      <w:r w:rsidR="00050AFD" w:rsidRPr="00EB7B35">
        <w:rPr>
          <w:rFonts w:ascii="Century Gothic" w:hAnsi="Century Gothic" w:cs="Calibri"/>
        </w:rPr>
        <w:t>ecreto número</w:t>
      </w:r>
      <w:r w:rsidR="002C4EA8" w:rsidRPr="00EB7B35">
        <w:rPr>
          <w:rFonts w:ascii="Century Gothic" w:hAnsi="Century Gothic" w:cs="Calibri"/>
        </w:rPr>
        <w:t xml:space="preserve"> 607-88 III P.O.</w:t>
      </w:r>
      <w:r w:rsidRPr="00EB7B35">
        <w:rPr>
          <w:rFonts w:ascii="Century Gothic" w:hAnsi="Century Gothic" w:cs="Calibri"/>
        </w:rPr>
        <w:t>, siendo Gobernador del Estado el Ciudadano Licenciado Fernando Baeza Meléndez, este ordenamiento a lo largo de los años ha sido objeto de varias reformas, pero ninguna en materi</w:t>
      </w:r>
      <w:r w:rsidR="00912F6D">
        <w:rPr>
          <w:rFonts w:ascii="Century Gothic" w:hAnsi="Century Gothic" w:cs="Calibri"/>
        </w:rPr>
        <w:t>a de armonización legislativa con</w:t>
      </w:r>
      <w:r w:rsidRPr="00EB7B35">
        <w:rPr>
          <w:rFonts w:ascii="Century Gothic" w:hAnsi="Century Gothic" w:cs="Calibri"/>
        </w:rPr>
        <w:t xml:space="preserve"> perspectiva de género,  por lo cual la presente reforma es una de las más importantes.</w:t>
      </w:r>
    </w:p>
    <w:p w:rsidR="00FA39C0" w:rsidRPr="00EB7B35" w:rsidRDefault="00FA39C0" w:rsidP="00EB7B35">
      <w:pPr>
        <w:spacing w:line="360" w:lineRule="auto"/>
        <w:jc w:val="both"/>
        <w:rPr>
          <w:rFonts w:ascii="Century Gothic" w:hAnsi="Century Gothic" w:cs="Calibri"/>
        </w:rPr>
      </w:pPr>
    </w:p>
    <w:p w:rsidR="002C4EA8" w:rsidRPr="00EB7B35" w:rsidRDefault="00FD3F71" w:rsidP="00EB7B35">
      <w:pPr>
        <w:spacing w:line="360" w:lineRule="auto"/>
        <w:jc w:val="both"/>
        <w:rPr>
          <w:rFonts w:ascii="Century Gothic" w:hAnsi="Century Gothic" w:cs="Calibri"/>
        </w:rPr>
      </w:pPr>
      <w:r w:rsidRPr="00EB7B35">
        <w:rPr>
          <w:rFonts w:ascii="Century Gothic" w:hAnsi="Century Gothic" w:cs="Calibri"/>
        </w:rPr>
        <w:t xml:space="preserve">Dicha Ley, establece en su artículo 1, que sus disposiciones </w:t>
      </w:r>
      <w:r w:rsidR="002C4EA8" w:rsidRPr="00EB7B35">
        <w:rPr>
          <w:rFonts w:ascii="Century Gothic" w:hAnsi="Century Gothic" w:cs="Calibri"/>
        </w:rPr>
        <w:t>son de orden público e interés social y tienen por objeto establecer:</w:t>
      </w:r>
    </w:p>
    <w:p w:rsidR="002C4EA8" w:rsidRPr="00EB7B35" w:rsidRDefault="002C4EA8" w:rsidP="00EB7B35">
      <w:pPr>
        <w:spacing w:line="360" w:lineRule="auto"/>
        <w:jc w:val="both"/>
        <w:rPr>
          <w:rFonts w:ascii="Century Gothic" w:hAnsi="Century Gothic" w:cs="Calibri"/>
        </w:rPr>
      </w:pPr>
    </w:p>
    <w:p w:rsidR="002C4EA8" w:rsidRPr="00EB7B35" w:rsidRDefault="002C4EA8" w:rsidP="00EB7B35">
      <w:pPr>
        <w:spacing w:line="360" w:lineRule="auto"/>
        <w:jc w:val="both"/>
        <w:rPr>
          <w:rFonts w:ascii="Century Gothic" w:hAnsi="Century Gothic" w:cs="Calibri"/>
          <w:i/>
        </w:rPr>
      </w:pPr>
      <w:r w:rsidRPr="00EB7B35">
        <w:rPr>
          <w:rFonts w:ascii="Century Gothic" w:hAnsi="Century Gothic" w:cs="Calibri"/>
          <w:i/>
        </w:rPr>
        <w:t>I.</w:t>
      </w:r>
      <w:r w:rsidRPr="00EB7B35">
        <w:rPr>
          <w:rFonts w:ascii="Century Gothic" w:hAnsi="Century Gothic" w:cs="Calibri"/>
          <w:i/>
        </w:rPr>
        <w:tab/>
        <w:t>Las normas y principios, conforme a los cuales se llevará a cabo la planeación del desarrollo en el Estado de Chihuahua;</w:t>
      </w:r>
    </w:p>
    <w:p w:rsidR="002C4EA8" w:rsidRPr="00EB7B35" w:rsidRDefault="002C4EA8" w:rsidP="00EB7B35">
      <w:pPr>
        <w:spacing w:line="360" w:lineRule="auto"/>
        <w:jc w:val="both"/>
        <w:rPr>
          <w:rFonts w:ascii="Century Gothic" w:hAnsi="Century Gothic" w:cs="Calibri"/>
          <w:i/>
        </w:rPr>
      </w:pPr>
    </w:p>
    <w:p w:rsidR="002C4EA8" w:rsidRPr="00EB7B35" w:rsidRDefault="002C4EA8" w:rsidP="00EB7B35">
      <w:pPr>
        <w:spacing w:line="360" w:lineRule="auto"/>
        <w:jc w:val="both"/>
        <w:rPr>
          <w:rFonts w:ascii="Century Gothic" w:hAnsi="Century Gothic" w:cs="Calibri"/>
          <w:i/>
        </w:rPr>
      </w:pPr>
      <w:r w:rsidRPr="00EB7B35">
        <w:rPr>
          <w:rFonts w:ascii="Century Gothic" w:hAnsi="Century Gothic" w:cs="Calibri"/>
          <w:i/>
        </w:rPr>
        <w:t>II.</w:t>
      </w:r>
      <w:r w:rsidRPr="00EB7B35">
        <w:rPr>
          <w:rFonts w:ascii="Century Gothic" w:hAnsi="Century Gothic" w:cs="Calibri"/>
          <w:i/>
        </w:rPr>
        <w:tab/>
        <w:t>Las bases para el establecimiento y funcionamiento del Sistema Estatal de Planeación Democrática;</w:t>
      </w:r>
    </w:p>
    <w:p w:rsidR="002C4EA8" w:rsidRPr="00EB7B35" w:rsidRDefault="002C4EA8" w:rsidP="00EB7B35">
      <w:pPr>
        <w:spacing w:line="360" w:lineRule="auto"/>
        <w:jc w:val="both"/>
        <w:rPr>
          <w:rFonts w:ascii="Century Gothic" w:hAnsi="Century Gothic" w:cs="Calibri"/>
          <w:i/>
        </w:rPr>
      </w:pPr>
    </w:p>
    <w:p w:rsidR="002C4EA8" w:rsidRPr="00EB7B35" w:rsidRDefault="002C4EA8" w:rsidP="00EB7B35">
      <w:pPr>
        <w:spacing w:line="360" w:lineRule="auto"/>
        <w:jc w:val="both"/>
        <w:rPr>
          <w:rFonts w:ascii="Century Gothic" w:hAnsi="Century Gothic" w:cs="Calibri"/>
          <w:i/>
        </w:rPr>
      </w:pPr>
      <w:r w:rsidRPr="00EB7B35">
        <w:rPr>
          <w:rFonts w:ascii="Century Gothic" w:hAnsi="Century Gothic" w:cs="Calibri"/>
          <w:i/>
        </w:rPr>
        <w:t>III.</w:t>
      </w:r>
      <w:r w:rsidRPr="00EB7B35">
        <w:rPr>
          <w:rFonts w:ascii="Century Gothic" w:hAnsi="Century Gothic" w:cs="Calibri"/>
          <w:i/>
        </w:rPr>
        <w:tab/>
        <w:t>Las bases para que el Ejecutivo Estatal, coordine sus actividades de planeación con el Ejecutivo Federal y con los Ayuntamientos de los Municipios del Estado;</w:t>
      </w:r>
    </w:p>
    <w:p w:rsidR="002C4EA8" w:rsidRPr="00EB7B35" w:rsidRDefault="002C4EA8" w:rsidP="00EB7B35">
      <w:pPr>
        <w:spacing w:line="360" w:lineRule="auto"/>
        <w:jc w:val="both"/>
        <w:rPr>
          <w:rFonts w:ascii="Century Gothic" w:hAnsi="Century Gothic" w:cs="Calibri"/>
          <w:i/>
        </w:rPr>
      </w:pPr>
    </w:p>
    <w:p w:rsidR="002C4EA8" w:rsidRPr="00EB7B35" w:rsidRDefault="002C4EA8" w:rsidP="00EB7B35">
      <w:pPr>
        <w:spacing w:line="360" w:lineRule="auto"/>
        <w:jc w:val="both"/>
        <w:rPr>
          <w:rFonts w:ascii="Century Gothic" w:hAnsi="Century Gothic" w:cs="Calibri"/>
          <w:i/>
        </w:rPr>
      </w:pPr>
      <w:r w:rsidRPr="00EB7B35">
        <w:rPr>
          <w:rFonts w:ascii="Century Gothic" w:hAnsi="Century Gothic" w:cs="Calibri"/>
          <w:i/>
        </w:rPr>
        <w:t>IV.</w:t>
      </w:r>
      <w:r w:rsidRPr="00EB7B35">
        <w:rPr>
          <w:rFonts w:ascii="Century Gothic" w:hAnsi="Century Gothic" w:cs="Calibri"/>
          <w:i/>
        </w:rPr>
        <w:tab/>
        <w:t>Las bases para promover y garantizar la participación democrática de los sectores social y privado, a través de sus organizaciones representativas, en la elaboración de los planes y programas a que se refiere esta Ley; y</w:t>
      </w:r>
    </w:p>
    <w:p w:rsidR="002C4EA8" w:rsidRPr="00EB7B35" w:rsidRDefault="002C4EA8" w:rsidP="00EB7B35">
      <w:pPr>
        <w:spacing w:line="360" w:lineRule="auto"/>
        <w:jc w:val="both"/>
        <w:rPr>
          <w:rFonts w:ascii="Century Gothic" w:hAnsi="Century Gothic" w:cs="Calibri"/>
          <w:i/>
        </w:rPr>
      </w:pPr>
    </w:p>
    <w:p w:rsidR="002C4EA8" w:rsidRPr="00EB7B35" w:rsidRDefault="002C4EA8" w:rsidP="00EB7B35">
      <w:pPr>
        <w:spacing w:line="360" w:lineRule="auto"/>
        <w:jc w:val="both"/>
        <w:rPr>
          <w:rFonts w:ascii="Century Gothic" w:hAnsi="Century Gothic" w:cs="Calibri"/>
          <w:i/>
        </w:rPr>
      </w:pPr>
      <w:r w:rsidRPr="00EB7B35">
        <w:rPr>
          <w:rFonts w:ascii="Century Gothic" w:hAnsi="Century Gothic" w:cs="Calibri"/>
          <w:i/>
        </w:rPr>
        <w:t>V.</w:t>
      </w:r>
      <w:r w:rsidRPr="00EB7B35">
        <w:rPr>
          <w:rFonts w:ascii="Century Gothic" w:hAnsi="Century Gothic" w:cs="Calibri"/>
          <w:i/>
        </w:rPr>
        <w:tab/>
        <w:t>Las bases para la concertación de acciones con los sectores social y privado, tendientes a alcanzar los objetivos y prioridades de los planes y programas.</w:t>
      </w:r>
    </w:p>
    <w:p w:rsidR="002C4EA8" w:rsidRPr="00EB7B35" w:rsidRDefault="002C4EA8" w:rsidP="00EB7B35">
      <w:pPr>
        <w:spacing w:line="360" w:lineRule="auto"/>
        <w:jc w:val="both"/>
        <w:rPr>
          <w:rFonts w:ascii="Century Gothic" w:hAnsi="Century Gothic" w:cs="Calibri"/>
          <w:i/>
        </w:rPr>
      </w:pPr>
    </w:p>
    <w:p w:rsidR="00FD3F71" w:rsidRPr="00EB7B35" w:rsidRDefault="00FD3F71" w:rsidP="00EB7B35">
      <w:pPr>
        <w:spacing w:line="360" w:lineRule="auto"/>
        <w:jc w:val="both"/>
        <w:rPr>
          <w:rFonts w:ascii="Century Gothic" w:hAnsi="Century Gothic" w:cs="Calibri"/>
        </w:rPr>
      </w:pPr>
      <w:r w:rsidRPr="00EB7B35">
        <w:rPr>
          <w:rFonts w:ascii="Century Gothic" w:hAnsi="Century Gothic" w:cs="Calibri"/>
        </w:rPr>
        <w:t>Dichos objetivos</w:t>
      </w:r>
      <w:r w:rsidR="00FE3AEA" w:rsidRPr="00EB7B35">
        <w:rPr>
          <w:rFonts w:ascii="Century Gothic" w:hAnsi="Century Gothic" w:cs="Calibri"/>
        </w:rPr>
        <w:t>, nos permiten apreciar que este ordenamiento se encarga de sentar las bases para la realización de la planeación en el Estado, por lo cual la necesidad de llevar a cabo una armonización legislativa con perspectiva de género es indispensable, para que los programas incluyan estos principios y bases que poco a poco deben de irse incluyendo en todos los ordenamientos jurídicos.</w:t>
      </w:r>
    </w:p>
    <w:p w:rsidR="00064365" w:rsidRPr="00EB7B35" w:rsidRDefault="00064365" w:rsidP="00EB7B35">
      <w:pPr>
        <w:spacing w:line="360" w:lineRule="auto"/>
        <w:jc w:val="both"/>
        <w:rPr>
          <w:rFonts w:ascii="Century Gothic" w:hAnsi="Century Gothic" w:cs="Calibri"/>
        </w:rPr>
      </w:pPr>
    </w:p>
    <w:p w:rsidR="00064365" w:rsidRPr="00EB7B35" w:rsidRDefault="00064365" w:rsidP="00EB7B35">
      <w:pPr>
        <w:spacing w:line="360" w:lineRule="auto"/>
        <w:jc w:val="both"/>
        <w:rPr>
          <w:rFonts w:ascii="Century Gothic" w:hAnsi="Century Gothic" w:cs="Calibri"/>
        </w:rPr>
      </w:pPr>
      <w:r w:rsidRPr="00EB7B35">
        <w:rPr>
          <w:rFonts w:ascii="Century Gothic" w:hAnsi="Century Gothic" w:cs="Calibri"/>
        </w:rPr>
        <w:t>En la XII Conferencia Regional sobre la Mujer de América Latina y el Caribe, de la Comisión Económica para América Latina y el Caribe (CEPAL), en el denominado “Consenso de Santo Domingo” ad</w:t>
      </w:r>
      <w:r w:rsidR="004C5075" w:rsidRPr="00EB7B35">
        <w:rPr>
          <w:rFonts w:ascii="Century Gothic" w:hAnsi="Century Gothic" w:cs="Calibri"/>
        </w:rPr>
        <w:t>optado el 18 de octubre de 2013 por México, se</w:t>
      </w:r>
      <w:r w:rsidRPr="00EB7B35">
        <w:rPr>
          <w:rFonts w:ascii="Century Gothic" w:hAnsi="Century Gothic" w:cs="Calibri"/>
        </w:rPr>
        <w:t xml:space="preserve"> ha considerado la igualdad de género como </w:t>
      </w:r>
      <w:r w:rsidR="00564921" w:rsidRPr="00EB7B35">
        <w:rPr>
          <w:rFonts w:ascii="Century Gothic" w:hAnsi="Century Gothic" w:cs="Calibri"/>
        </w:rPr>
        <w:t xml:space="preserve">un </w:t>
      </w:r>
      <w:r w:rsidRPr="00EB7B35">
        <w:rPr>
          <w:rFonts w:ascii="Century Gothic" w:hAnsi="Century Gothic" w:cs="Calibri"/>
        </w:rPr>
        <w:t xml:space="preserve">eje </w:t>
      </w:r>
      <w:r w:rsidR="00564921" w:rsidRPr="00EB7B35">
        <w:rPr>
          <w:rFonts w:ascii="Century Gothic" w:hAnsi="Century Gothic" w:cs="Calibri"/>
        </w:rPr>
        <w:t xml:space="preserve">de </w:t>
      </w:r>
      <w:r w:rsidRPr="00EB7B35">
        <w:rPr>
          <w:rFonts w:ascii="Century Gothic" w:hAnsi="Century Gothic" w:cs="Calibri"/>
        </w:rPr>
        <w:t>estrategi</w:t>
      </w:r>
      <w:r w:rsidR="00564921" w:rsidRPr="00EB7B35">
        <w:rPr>
          <w:rFonts w:ascii="Century Gothic" w:hAnsi="Century Gothic" w:cs="Calibri"/>
        </w:rPr>
        <w:t xml:space="preserve">as de las políticas públicas a </w:t>
      </w:r>
      <w:r w:rsidRPr="00EB7B35">
        <w:rPr>
          <w:rFonts w:ascii="Century Gothic" w:hAnsi="Century Gothic" w:cs="Calibri"/>
        </w:rPr>
        <w:t>tener en cuenta:</w:t>
      </w:r>
    </w:p>
    <w:p w:rsidR="00064365" w:rsidRPr="00EB7B35" w:rsidRDefault="00064365" w:rsidP="00EB7B35">
      <w:pPr>
        <w:spacing w:line="360" w:lineRule="auto"/>
        <w:jc w:val="both"/>
        <w:rPr>
          <w:rFonts w:ascii="Century Gothic" w:hAnsi="Century Gothic" w:cs="Calibri"/>
        </w:rPr>
      </w:pPr>
    </w:p>
    <w:p w:rsidR="00064365" w:rsidRPr="00EB7B35" w:rsidRDefault="00064365" w:rsidP="00EB7B35">
      <w:pPr>
        <w:spacing w:line="360" w:lineRule="auto"/>
        <w:jc w:val="both"/>
        <w:rPr>
          <w:rFonts w:ascii="Century Gothic" w:hAnsi="Century Gothic" w:cs="Calibri"/>
          <w:i/>
        </w:rPr>
      </w:pPr>
      <w:r w:rsidRPr="00EB7B35">
        <w:rPr>
          <w:rFonts w:ascii="Century Gothic" w:hAnsi="Century Gothic" w:cs="Calibri"/>
          <w:i/>
        </w:rPr>
        <w:t xml:space="preserve">“Que la igualdad de género debe convertirse en un eje central y transversal de toda la acción del Estado, ya que es un factor clave para consolidar la democracia y avanzar hacia un modelo de desarrollo más participativo e inclusivo.” </w:t>
      </w:r>
    </w:p>
    <w:p w:rsidR="00064365" w:rsidRPr="00EB7B35" w:rsidRDefault="00064365" w:rsidP="00EB7B35">
      <w:pPr>
        <w:spacing w:line="360" w:lineRule="auto"/>
        <w:jc w:val="both"/>
        <w:rPr>
          <w:rFonts w:ascii="Century Gothic" w:hAnsi="Century Gothic" w:cs="Calibri"/>
        </w:rPr>
      </w:pPr>
    </w:p>
    <w:p w:rsidR="00064365" w:rsidRPr="00EB7B35" w:rsidRDefault="00064365" w:rsidP="00EB7B35">
      <w:pPr>
        <w:spacing w:line="360" w:lineRule="auto"/>
        <w:jc w:val="both"/>
        <w:rPr>
          <w:rFonts w:ascii="Century Gothic" w:hAnsi="Century Gothic" w:cs="Calibri"/>
        </w:rPr>
      </w:pPr>
      <w:r w:rsidRPr="00EB7B35">
        <w:rPr>
          <w:rFonts w:ascii="Century Gothic" w:hAnsi="Century Gothic" w:cs="Calibri"/>
        </w:rPr>
        <w:t xml:space="preserve">Por lo tanto, en los temas de armonización legislativa con perspectiva de género y la implementación de políticas públicas con perspectiva de género, recomendó a los Estados Parte a: </w:t>
      </w:r>
    </w:p>
    <w:p w:rsidR="00C46D2C" w:rsidRPr="00EB7B35" w:rsidRDefault="00C46D2C" w:rsidP="00EB7B35">
      <w:pPr>
        <w:spacing w:line="360" w:lineRule="auto"/>
        <w:jc w:val="both"/>
        <w:rPr>
          <w:rFonts w:ascii="Century Gothic" w:hAnsi="Century Gothic" w:cs="Calibri"/>
        </w:rPr>
      </w:pPr>
    </w:p>
    <w:p w:rsidR="00064365" w:rsidRPr="00EB7B35" w:rsidRDefault="00064365" w:rsidP="00EB7B35">
      <w:pPr>
        <w:spacing w:line="360" w:lineRule="auto"/>
        <w:jc w:val="both"/>
        <w:rPr>
          <w:rFonts w:ascii="Century Gothic" w:hAnsi="Century Gothic" w:cs="Calibri"/>
          <w:i/>
        </w:rPr>
      </w:pPr>
      <w:r w:rsidRPr="00EB7B35">
        <w:rPr>
          <w:rFonts w:ascii="Century Gothic" w:hAnsi="Century Gothic" w:cs="Calibri"/>
          <w:i/>
        </w:rPr>
        <w:t>110.</w:t>
      </w:r>
      <w:r w:rsidR="00C46D2C" w:rsidRPr="00EB7B35">
        <w:rPr>
          <w:rFonts w:ascii="Century Gothic" w:hAnsi="Century Gothic" w:cs="Calibri"/>
          <w:i/>
        </w:rPr>
        <w:t xml:space="preserve"> </w:t>
      </w:r>
      <w:r w:rsidRPr="00EB7B35">
        <w:rPr>
          <w:rFonts w:ascii="Century Gothic" w:hAnsi="Century Gothic" w:cs="Calibri"/>
          <w:i/>
        </w:rPr>
        <w:t xml:space="preserve">Armonizar los marcos normativos nacionales, de conformidad con los acuerdos internacionales en materia de género y derechos humanos de las mujeres, para la promulgación de una normativa dirigida al logro de la igualdad y la derogación de normas discriminatorias que impiden el pleno disfrute de los derechos de las mujeres; </w:t>
      </w:r>
    </w:p>
    <w:p w:rsidR="00064365" w:rsidRPr="00EB7B35" w:rsidRDefault="00064365" w:rsidP="00EB7B35">
      <w:pPr>
        <w:spacing w:line="360" w:lineRule="auto"/>
        <w:jc w:val="both"/>
        <w:rPr>
          <w:rFonts w:ascii="Century Gothic" w:hAnsi="Century Gothic" w:cs="Calibri"/>
          <w:i/>
        </w:rPr>
      </w:pPr>
    </w:p>
    <w:p w:rsidR="00064365" w:rsidRPr="00EB7B35" w:rsidRDefault="00064365" w:rsidP="00EB7B35">
      <w:pPr>
        <w:spacing w:line="360" w:lineRule="auto"/>
        <w:jc w:val="both"/>
        <w:rPr>
          <w:rFonts w:ascii="Century Gothic" w:hAnsi="Century Gothic" w:cs="Calibri"/>
          <w:i/>
        </w:rPr>
      </w:pPr>
      <w:r w:rsidRPr="00EB7B35">
        <w:rPr>
          <w:rFonts w:ascii="Century Gothic" w:hAnsi="Century Gothic" w:cs="Calibri"/>
          <w:i/>
        </w:rPr>
        <w:t xml:space="preserve">111. Fortalecer las instituciones que impulsan las políticas públicas para la igualdad de género, como los mecanismos para el adelanto de la mujer, con medidas legislativas, presupuestos garantizados intransferibles e irreductibles y el establecimiento de jerarquías al más alto nivel para la toma de decisiones, reforzando su rectoría en materia de políticas de igualdad de género y empoderamiento de las mujeres con recursos humanos y financieros suficientes que les permitan incidir en forma transversal en las políticas públicas y en la estructura del Estado para la construcción y puesta en funcionamiento de estrategias de jure y de facto dirigidas a la autonomía de las mujeres y la igualdad de género; </w:t>
      </w:r>
    </w:p>
    <w:p w:rsidR="00064365" w:rsidRPr="00EB7B35" w:rsidRDefault="00064365" w:rsidP="00EB7B35">
      <w:pPr>
        <w:spacing w:line="360" w:lineRule="auto"/>
        <w:jc w:val="both"/>
        <w:rPr>
          <w:rFonts w:ascii="Century Gothic" w:hAnsi="Century Gothic" w:cs="Calibri"/>
          <w:i/>
        </w:rPr>
      </w:pPr>
    </w:p>
    <w:p w:rsidR="004C5075" w:rsidRPr="00EB7B35" w:rsidRDefault="00064365" w:rsidP="00EB7B35">
      <w:pPr>
        <w:spacing w:line="360" w:lineRule="auto"/>
        <w:jc w:val="both"/>
        <w:rPr>
          <w:rFonts w:ascii="Century Gothic" w:hAnsi="Century Gothic" w:cs="Calibri"/>
          <w:i/>
        </w:rPr>
      </w:pPr>
      <w:r w:rsidRPr="00EB7B35">
        <w:rPr>
          <w:rFonts w:ascii="Century Gothic" w:hAnsi="Century Gothic" w:cs="Calibri"/>
          <w:i/>
        </w:rPr>
        <w:t xml:space="preserve">112. Asegurar la adopción de la perspectiva de género y el enfoque de derechos en todos los planes, programas, proyectos y políticas públicos, así como la articulación necesaria entre los poderes del Estado y los actores sociales, para lograr la igualdad de género, garantizando que se constituya en un pilar para el desarrollo sostenible; </w:t>
      </w:r>
    </w:p>
    <w:p w:rsidR="004C5075" w:rsidRPr="00EB7B35" w:rsidRDefault="004C5075" w:rsidP="00EB7B35">
      <w:pPr>
        <w:spacing w:line="360" w:lineRule="auto"/>
        <w:jc w:val="both"/>
        <w:rPr>
          <w:rFonts w:ascii="Century Gothic" w:hAnsi="Century Gothic" w:cs="Calibri"/>
          <w:i/>
        </w:rPr>
      </w:pPr>
    </w:p>
    <w:p w:rsidR="004C5075" w:rsidRPr="00EB7B35" w:rsidRDefault="00064365" w:rsidP="00EB7B35">
      <w:pPr>
        <w:spacing w:line="360" w:lineRule="auto"/>
        <w:jc w:val="both"/>
        <w:rPr>
          <w:rFonts w:ascii="Century Gothic" w:hAnsi="Century Gothic" w:cs="Calibri"/>
          <w:i/>
        </w:rPr>
      </w:pPr>
      <w:r w:rsidRPr="00EB7B35">
        <w:rPr>
          <w:rFonts w:ascii="Century Gothic" w:hAnsi="Century Gothic" w:cs="Calibri"/>
          <w:i/>
        </w:rPr>
        <w:t>113. Adoptar presupuestos con un enfoque de género como eje transversal para la asignación de fondos públicos, garantizando que aquellos sean suficientes, estén protegidos y cubran todos los ámbitos de política pública para el cumplimiento de los compromisos contraídos por los Estados a fin de alcanzar las metas de igualdad y justicia socia</w:t>
      </w:r>
      <w:r w:rsidR="00EC5C50" w:rsidRPr="00EB7B35">
        <w:rPr>
          <w:rFonts w:ascii="Century Gothic" w:hAnsi="Century Gothic" w:cs="Calibri"/>
          <w:i/>
        </w:rPr>
        <w:t>l y económica para las mujeres.</w:t>
      </w:r>
    </w:p>
    <w:p w:rsidR="00B45FD8" w:rsidRPr="00EB7B35" w:rsidRDefault="004C5075" w:rsidP="00EB7B35">
      <w:pPr>
        <w:spacing w:line="360" w:lineRule="auto"/>
        <w:jc w:val="both"/>
        <w:rPr>
          <w:rFonts w:ascii="Century Gothic" w:hAnsi="Century Gothic" w:cs="Calibri"/>
          <w:i/>
        </w:rPr>
      </w:pPr>
      <w:r w:rsidRPr="00EB7B35">
        <w:rPr>
          <w:rFonts w:ascii="Century Gothic" w:hAnsi="Century Gothic" w:cs="Calibri"/>
          <w:b/>
        </w:rPr>
        <w:t>III.</w:t>
      </w:r>
      <w:r w:rsidRPr="00EB7B35">
        <w:rPr>
          <w:rFonts w:ascii="Century Gothic" w:hAnsi="Century Gothic" w:cs="Calibri"/>
        </w:rPr>
        <w:t xml:space="preserve"> Por otra parte,</w:t>
      </w:r>
      <w:r w:rsidRPr="00EB7B35">
        <w:rPr>
          <w:rFonts w:ascii="Century Gothic" w:hAnsi="Century Gothic" w:cs="Calibri"/>
          <w:i/>
        </w:rPr>
        <w:t xml:space="preserve"> </w:t>
      </w:r>
      <w:r w:rsidR="00D30BCF" w:rsidRPr="00EB7B35">
        <w:rPr>
          <w:rFonts w:ascii="Century Gothic" w:hAnsi="Century Gothic" w:cs="Arial"/>
          <w:color w:val="FF0000"/>
        </w:rPr>
        <w:t>e</w:t>
      </w:r>
      <w:r w:rsidR="000A0ED4" w:rsidRPr="00EB7B35">
        <w:rPr>
          <w:rFonts w:ascii="Century Gothic" w:hAnsi="Century Gothic" w:cs="Arial"/>
        </w:rPr>
        <w:t>l artículo 7° de la Convención de Belém do Pará y el artículo 2° de la Convención sobre la</w:t>
      </w:r>
      <w:r w:rsidR="00C46D2C" w:rsidRPr="00EB7B35">
        <w:rPr>
          <w:rFonts w:ascii="Century Gothic" w:hAnsi="Century Gothic" w:cs="Arial"/>
        </w:rPr>
        <w:t xml:space="preserve"> </w:t>
      </w:r>
      <w:r w:rsidR="000A0ED4" w:rsidRPr="00EB7B35">
        <w:rPr>
          <w:rFonts w:ascii="Century Gothic" w:hAnsi="Century Gothic" w:cs="Arial"/>
        </w:rPr>
        <w:t>Eliminación de todas las Formas de Discriminación contra la Mujer , en conexión con el</w:t>
      </w:r>
      <w:r w:rsidR="00C46D2C" w:rsidRPr="00EB7B35">
        <w:rPr>
          <w:rFonts w:ascii="Century Gothic" w:hAnsi="Century Gothic" w:cs="Arial"/>
        </w:rPr>
        <w:t xml:space="preserve"> artículo 1° Constitucional </w:t>
      </w:r>
      <w:r w:rsidR="000A0ED4" w:rsidRPr="00EB7B35">
        <w:rPr>
          <w:rFonts w:ascii="Century Gothic" w:hAnsi="Century Gothic" w:cs="Arial"/>
        </w:rPr>
        <w:t>como parte del deber de d</w:t>
      </w:r>
      <w:r w:rsidR="00C46D2C" w:rsidRPr="00EB7B35">
        <w:rPr>
          <w:rFonts w:ascii="Century Gothic" w:hAnsi="Century Gothic" w:cs="Arial"/>
        </w:rPr>
        <w:t>ebida diligencia</w:t>
      </w:r>
      <w:r w:rsidR="000A0ED4" w:rsidRPr="00EB7B35">
        <w:rPr>
          <w:rFonts w:ascii="Century Gothic" w:hAnsi="Century Gothic" w:cs="Arial"/>
        </w:rPr>
        <w:t>, establecen la</w:t>
      </w:r>
      <w:r w:rsidR="00C46D2C" w:rsidRPr="00EB7B35">
        <w:rPr>
          <w:rFonts w:ascii="Century Gothic" w:hAnsi="Century Gothic" w:cs="Arial"/>
        </w:rPr>
        <w:t xml:space="preserve"> </w:t>
      </w:r>
      <w:r w:rsidR="000A0ED4" w:rsidRPr="00EB7B35">
        <w:rPr>
          <w:rFonts w:ascii="Century Gothic" w:hAnsi="Century Gothic" w:cs="Arial"/>
        </w:rPr>
        <w:t>obligación de adoptar todas las medidas apropiadas, incluyendo medidas de tipo legislativo,</w:t>
      </w:r>
      <w:r w:rsidR="00C46D2C" w:rsidRPr="00EB7B35">
        <w:rPr>
          <w:rFonts w:ascii="Century Gothic" w:hAnsi="Century Gothic" w:cs="Arial"/>
        </w:rPr>
        <w:t xml:space="preserve"> </w:t>
      </w:r>
      <w:r w:rsidR="005A75CC" w:rsidRPr="00EB7B35">
        <w:rPr>
          <w:rFonts w:ascii="Century Gothic" w:hAnsi="Century Gothic" w:cs="Arial"/>
        </w:rPr>
        <w:t>para modificar o abrogar</w:t>
      </w:r>
      <w:r w:rsidR="000A0ED4" w:rsidRPr="00EB7B35">
        <w:rPr>
          <w:rFonts w:ascii="Century Gothic" w:hAnsi="Century Gothic" w:cs="Arial"/>
        </w:rPr>
        <w:t xml:space="preserve"> leyes y reglamentos vigentes o para modificar prácticas jurídicas o</w:t>
      </w:r>
      <w:r w:rsidR="00C46D2C" w:rsidRPr="00EB7B35">
        <w:rPr>
          <w:rFonts w:ascii="Century Gothic" w:hAnsi="Century Gothic" w:cs="Arial"/>
        </w:rPr>
        <w:t xml:space="preserve"> </w:t>
      </w:r>
      <w:r w:rsidR="000A0ED4" w:rsidRPr="00EB7B35">
        <w:rPr>
          <w:rFonts w:ascii="Century Gothic" w:hAnsi="Century Gothic" w:cs="Arial"/>
        </w:rPr>
        <w:t>consuetudinarias que respalden la persistencia o la tolerancia de la violencia contra las</w:t>
      </w:r>
      <w:r w:rsidR="00C46D2C" w:rsidRPr="00EB7B35">
        <w:rPr>
          <w:rFonts w:ascii="Century Gothic" w:hAnsi="Century Gothic" w:cs="Arial"/>
        </w:rPr>
        <w:t xml:space="preserve"> </w:t>
      </w:r>
      <w:r w:rsidR="000A0ED4" w:rsidRPr="00EB7B35">
        <w:rPr>
          <w:rFonts w:ascii="Century Gothic" w:hAnsi="Century Gothic" w:cs="Arial"/>
        </w:rPr>
        <w:t>mujeres.</w:t>
      </w:r>
    </w:p>
    <w:p w:rsidR="000A0ED4" w:rsidRPr="00EB7B35" w:rsidRDefault="000A0ED4" w:rsidP="00EB7B35">
      <w:pPr>
        <w:spacing w:line="360" w:lineRule="auto"/>
        <w:jc w:val="both"/>
        <w:rPr>
          <w:rFonts w:ascii="Century Gothic" w:hAnsi="Century Gothic" w:cs="Arial"/>
        </w:rPr>
      </w:pPr>
    </w:p>
    <w:p w:rsidR="000A0ED4" w:rsidRPr="00EB7B35" w:rsidRDefault="000A0ED4" w:rsidP="00EB7B35">
      <w:pPr>
        <w:spacing w:line="360" w:lineRule="auto"/>
        <w:jc w:val="both"/>
        <w:rPr>
          <w:rFonts w:ascii="Century Gothic" w:hAnsi="Century Gothic" w:cs="Arial"/>
        </w:rPr>
      </w:pPr>
      <w:r w:rsidRPr="00EB7B35">
        <w:rPr>
          <w:rFonts w:ascii="Century Gothic" w:hAnsi="Century Gothic" w:cs="Arial"/>
        </w:rPr>
        <w:t xml:space="preserve">En este sentido, el </w:t>
      </w:r>
      <w:r w:rsidR="00C46D2C" w:rsidRPr="00EB7B35">
        <w:rPr>
          <w:rFonts w:ascii="Century Gothic" w:hAnsi="Century Gothic" w:cs="Arial"/>
        </w:rPr>
        <w:t>artículo</w:t>
      </w:r>
      <w:r w:rsidRPr="00EB7B35">
        <w:rPr>
          <w:rFonts w:ascii="Century Gothic" w:hAnsi="Century Gothic" w:cs="Arial"/>
        </w:rPr>
        <w:t xml:space="preserve"> 2° de la Ley General de Acceso de las Mujeres a una Vida Libre</w:t>
      </w:r>
      <w:r w:rsidR="00C46D2C" w:rsidRPr="00EB7B35">
        <w:rPr>
          <w:rFonts w:ascii="Century Gothic" w:hAnsi="Century Gothic" w:cs="Arial"/>
        </w:rPr>
        <w:t xml:space="preserve"> </w:t>
      </w:r>
      <w:r w:rsidRPr="00EB7B35">
        <w:rPr>
          <w:rFonts w:ascii="Century Gothic" w:hAnsi="Century Gothic" w:cs="Arial"/>
        </w:rPr>
        <w:t>de Violencia y el artículo 37 de la Ley General para la Igualdad entre Mujeres y Hombres,</w:t>
      </w:r>
      <w:r w:rsidR="00C46D2C" w:rsidRPr="00EB7B35">
        <w:rPr>
          <w:rFonts w:ascii="Century Gothic" w:hAnsi="Century Gothic" w:cs="Arial"/>
        </w:rPr>
        <w:t xml:space="preserve"> </w:t>
      </w:r>
      <w:r w:rsidRPr="00EB7B35">
        <w:rPr>
          <w:rFonts w:ascii="Century Gothic" w:hAnsi="Century Gothic" w:cs="Arial"/>
        </w:rPr>
        <w:t>establecen el mandato de armonizar la legislación nacional, estatal y municipal con los</w:t>
      </w:r>
      <w:r w:rsidR="00C46D2C" w:rsidRPr="00EB7B35">
        <w:rPr>
          <w:rFonts w:ascii="Century Gothic" w:hAnsi="Century Gothic" w:cs="Arial"/>
        </w:rPr>
        <w:t xml:space="preserve"> </w:t>
      </w:r>
      <w:r w:rsidRPr="00EB7B35">
        <w:rPr>
          <w:rFonts w:ascii="Century Gothic" w:hAnsi="Century Gothic" w:cs="Arial"/>
        </w:rPr>
        <w:t>tratados internacionales en la materia de derechos humanos de las mujeres.</w:t>
      </w:r>
    </w:p>
    <w:p w:rsidR="000A0ED4" w:rsidRPr="00EB7B35" w:rsidRDefault="000A0ED4" w:rsidP="00EB7B35">
      <w:pPr>
        <w:spacing w:line="360" w:lineRule="auto"/>
        <w:jc w:val="both"/>
        <w:rPr>
          <w:rFonts w:ascii="Century Gothic" w:hAnsi="Century Gothic" w:cs="Arial"/>
        </w:rPr>
      </w:pPr>
    </w:p>
    <w:p w:rsidR="00D11EF4" w:rsidRPr="00EB7B35" w:rsidRDefault="005A75CC" w:rsidP="00EB7B35">
      <w:pPr>
        <w:spacing w:line="360" w:lineRule="auto"/>
        <w:jc w:val="both"/>
        <w:rPr>
          <w:rFonts w:ascii="Century Gothic" w:hAnsi="Century Gothic" w:cs="Arial"/>
        </w:rPr>
      </w:pPr>
      <w:r w:rsidRPr="00EB7B35">
        <w:rPr>
          <w:rFonts w:ascii="Century Gothic" w:hAnsi="Century Gothic" w:cs="Arial"/>
        </w:rPr>
        <w:t xml:space="preserve">Aunado a esto, </w:t>
      </w:r>
      <w:r w:rsidR="004C131E" w:rsidRPr="00EB7B35">
        <w:rPr>
          <w:rFonts w:ascii="Century Gothic" w:hAnsi="Century Gothic" w:cs="Arial"/>
        </w:rPr>
        <w:t>el Gobierno del Estado de Chihuahua, en múltiples ocasi</w:t>
      </w:r>
      <w:r w:rsidR="00D11EF4" w:rsidRPr="00EB7B35">
        <w:rPr>
          <w:rFonts w:ascii="Century Gothic" w:hAnsi="Century Gothic" w:cs="Arial"/>
        </w:rPr>
        <w:t>ones se ha comprometido a lograr</w:t>
      </w:r>
      <w:r w:rsidR="004C131E" w:rsidRPr="00EB7B35">
        <w:rPr>
          <w:rFonts w:ascii="Century Gothic" w:hAnsi="Century Gothic" w:cs="Arial"/>
        </w:rPr>
        <w:t xml:space="preserve"> la armonización legislativa de sus orden</w:t>
      </w:r>
      <w:r w:rsidR="00D11EF4" w:rsidRPr="00EB7B35">
        <w:rPr>
          <w:rFonts w:ascii="Century Gothic" w:hAnsi="Century Gothic" w:cs="Arial"/>
        </w:rPr>
        <w:t>amientos jurídicos para</w:t>
      </w:r>
      <w:r w:rsidR="004C131E" w:rsidRPr="00EB7B35">
        <w:rPr>
          <w:rFonts w:ascii="Century Gothic" w:hAnsi="Century Gothic" w:cs="Arial"/>
        </w:rPr>
        <w:t xml:space="preserve"> garantizar la igualdad entre hombres y mujeres, en este tenor </w:t>
      </w:r>
      <w:r w:rsidR="00D11EF4" w:rsidRPr="00EB7B35">
        <w:rPr>
          <w:rFonts w:ascii="Century Gothic" w:hAnsi="Century Gothic" w:cs="Arial"/>
        </w:rPr>
        <w:t>en su Plan Estatal de Desarrollo 2017-2021, se comprometió a realizar reformas a varios ordenamientos, con el sentido de buscar cumplir con los tratados internacionales y las convenciones de las que México forma parte, que obligan a ello.</w:t>
      </w:r>
    </w:p>
    <w:p w:rsidR="00D11EF4" w:rsidRPr="00EB7B35" w:rsidRDefault="00D11EF4" w:rsidP="00EB7B35">
      <w:pPr>
        <w:spacing w:line="360" w:lineRule="auto"/>
        <w:jc w:val="both"/>
        <w:rPr>
          <w:rFonts w:ascii="Century Gothic" w:hAnsi="Century Gothic" w:cs="Arial"/>
        </w:rPr>
      </w:pPr>
    </w:p>
    <w:p w:rsidR="00D11EF4" w:rsidRPr="00EB7B35" w:rsidRDefault="00D11EF4" w:rsidP="00EB7B35">
      <w:pPr>
        <w:spacing w:line="360" w:lineRule="auto"/>
        <w:jc w:val="both"/>
        <w:rPr>
          <w:rFonts w:ascii="Century Gothic" w:hAnsi="Century Gothic" w:cs="Arial"/>
        </w:rPr>
      </w:pPr>
      <w:r w:rsidRPr="00EB7B35">
        <w:rPr>
          <w:rFonts w:ascii="Century Gothic" w:hAnsi="Century Gothic" w:cs="Arial"/>
        </w:rPr>
        <w:t>E</w:t>
      </w:r>
      <w:r w:rsidR="004C131E" w:rsidRPr="00EB7B35">
        <w:rPr>
          <w:rFonts w:ascii="Century Gothic" w:hAnsi="Century Gothic" w:cs="Arial"/>
        </w:rPr>
        <w:t xml:space="preserve">l Congreso del Estado de Chihuahua, </w:t>
      </w:r>
      <w:r w:rsidRPr="00EB7B35">
        <w:rPr>
          <w:rFonts w:ascii="Century Gothic" w:hAnsi="Century Gothic" w:cs="Arial"/>
        </w:rPr>
        <w:t xml:space="preserve">a su vez, </w:t>
      </w:r>
      <w:r w:rsidR="004C131E" w:rsidRPr="00EB7B35">
        <w:rPr>
          <w:rFonts w:ascii="Century Gothic" w:hAnsi="Century Gothic" w:cs="Arial"/>
        </w:rPr>
        <w:t>ha realizado varias acciones en este tema, como diversas reformas en materia de perspectiva de género y varias armonizaciones de Leyes en pro de generar mayor in</w:t>
      </w:r>
      <w:r w:rsidRPr="00EB7B35">
        <w:rPr>
          <w:rFonts w:ascii="Century Gothic" w:hAnsi="Century Gothic" w:cs="Arial"/>
        </w:rPr>
        <w:t>clusión de las mujeres en la Entidad, es por ello que siguiendo con este compromiso, se realiza esta reforma a la Ley de Planeación del Estado de Chihuahua, para seguir avanzado en este tema.</w:t>
      </w:r>
    </w:p>
    <w:p w:rsidR="00D11EF4" w:rsidRPr="00EB7B35" w:rsidRDefault="00D11EF4" w:rsidP="00EB7B35">
      <w:pPr>
        <w:spacing w:line="360" w:lineRule="auto"/>
        <w:jc w:val="both"/>
        <w:rPr>
          <w:rFonts w:ascii="Century Gothic" w:hAnsi="Century Gothic" w:cs="Arial"/>
        </w:rPr>
      </w:pPr>
    </w:p>
    <w:p w:rsidR="00D11EF4" w:rsidRPr="00EB7B35" w:rsidRDefault="00D11EF4" w:rsidP="00EB7B35">
      <w:pPr>
        <w:spacing w:line="360" w:lineRule="auto"/>
        <w:jc w:val="both"/>
        <w:rPr>
          <w:rFonts w:ascii="Century Gothic" w:hAnsi="Century Gothic" w:cs="Arial"/>
        </w:rPr>
      </w:pPr>
      <w:r w:rsidRPr="00EB7B35">
        <w:rPr>
          <w:rFonts w:ascii="Century Gothic" w:hAnsi="Century Gothic" w:cs="Arial"/>
          <w:b/>
        </w:rPr>
        <w:t>IV.</w:t>
      </w:r>
      <w:r w:rsidRPr="00EB7B35">
        <w:rPr>
          <w:rFonts w:ascii="Century Gothic" w:hAnsi="Century Gothic" w:cs="Arial"/>
        </w:rPr>
        <w:t xml:space="preserve"> </w:t>
      </w:r>
      <w:r w:rsidR="005415C3" w:rsidRPr="00EB7B35">
        <w:rPr>
          <w:rFonts w:ascii="Century Gothic" w:hAnsi="Century Gothic" w:cs="Arial"/>
        </w:rPr>
        <w:t>Debido a la importancia d</w:t>
      </w:r>
      <w:r w:rsidR="00C16A38" w:rsidRPr="00EB7B35">
        <w:rPr>
          <w:rFonts w:ascii="Century Gothic" w:hAnsi="Century Gothic" w:cs="Arial"/>
        </w:rPr>
        <w:t>e esta propuesta de reforma,</w:t>
      </w:r>
      <w:r w:rsidR="005415C3" w:rsidRPr="00EB7B35">
        <w:rPr>
          <w:rFonts w:ascii="Century Gothic" w:hAnsi="Century Gothic" w:cs="Arial"/>
        </w:rPr>
        <w:t xml:space="preserve"> las</w:t>
      </w:r>
      <w:r w:rsidR="0020068C" w:rsidRPr="00EB7B35">
        <w:rPr>
          <w:rFonts w:ascii="Century Gothic" w:hAnsi="Century Gothic" w:cs="Arial"/>
        </w:rPr>
        <w:t xml:space="preserve"> personas</w:t>
      </w:r>
      <w:r w:rsidR="005415C3" w:rsidRPr="00EB7B35">
        <w:rPr>
          <w:rFonts w:ascii="Century Gothic" w:hAnsi="Century Gothic" w:cs="Arial"/>
        </w:rPr>
        <w:t xml:space="preserve"> integrantes de la Comisión de Igualdad, acordaron realizar una Mesa Técnica de Trabajo, la cual se encargaría de analizar la propuesta de reforma, por lo cual se invitaron a diversas </w:t>
      </w:r>
      <w:r w:rsidR="00705706" w:rsidRPr="00EB7B35">
        <w:rPr>
          <w:rFonts w:ascii="Century Gothic" w:hAnsi="Century Gothic" w:cs="Arial"/>
        </w:rPr>
        <w:t>Dependencias, Poder Ejecutivo, Poder Judicial, Instituto Chihuahuense de las Mujeres, Institutos Municipales, Ayuntamientos y organizaciones y asociaciones civiles, especializadas en el tema de la perspectiva de género, para que ayudarán a dar sustento a esta gran reforma-</w:t>
      </w:r>
    </w:p>
    <w:p w:rsidR="00705706" w:rsidRPr="00EB7B35" w:rsidRDefault="00705706" w:rsidP="00EB7B35">
      <w:pPr>
        <w:spacing w:line="360" w:lineRule="auto"/>
        <w:jc w:val="both"/>
        <w:rPr>
          <w:rFonts w:ascii="Century Gothic" w:hAnsi="Century Gothic" w:cs="Arial"/>
        </w:rPr>
      </w:pPr>
    </w:p>
    <w:p w:rsidR="00705706" w:rsidRPr="00EB7B35" w:rsidRDefault="00705706" w:rsidP="00EB7B35">
      <w:pPr>
        <w:spacing w:line="360" w:lineRule="auto"/>
        <w:jc w:val="both"/>
        <w:rPr>
          <w:rFonts w:ascii="Century Gothic" w:hAnsi="Century Gothic" w:cs="Arial"/>
        </w:rPr>
      </w:pPr>
      <w:r w:rsidRPr="00EB7B35">
        <w:rPr>
          <w:rFonts w:ascii="Century Gothic" w:hAnsi="Century Gothic" w:cs="Arial"/>
        </w:rPr>
        <w:t>Después de esta invitación, se instaló la Mesa Técnic</w:t>
      </w:r>
      <w:r w:rsidR="00FF38C7">
        <w:rPr>
          <w:rFonts w:ascii="Century Gothic" w:hAnsi="Century Gothic" w:cs="Arial"/>
        </w:rPr>
        <w:t>a para el análisis de diversas I</w:t>
      </w:r>
      <w:r w:rsidRPr="00EB7B35">
        <w:rPr>
          <w:rFonts w:ascii="Century Gothic" w:hAnsi="Century Gothic" w:cs="Arial"/>
        </w:rPr>
        <w:t xml:space="preserve">niciativas turnadas a la Comisión de Igualdad, el día 10 de abril del presente año, acompañándonos </w:t>
      </w:r>
      <w:r w:rsidR="005E1DAE" w:rsidRPr="00EB7B35">
        <w:rPr>
          <w:rFonts w:ascii="Century Gothic" w:hAnsi="Century Gothic" w:cs="Arial"/>
        </w:rPr>
        <w:t>en las 3</w:t>
      </w:r>
      <w:r w:rsidR="00054120" w:rsidRPr="00EB7B35">
        <w:rPr>
          <w:rFonts w:ascii="Century Gothic" w:hAnsi="Century Gothic" w:cs="Arial"/>
        </w:rPr>
        <w:t xml:space="preserve"> reuniones en donde</w:t>
      </w:r>
      <w:r w:rsidRPr="00EB7B35">
        <w:rPr>
          <w:rFonts w:ascii="Century Gothic" w:hAnsi="Century Gothic" w:cs="Arial"/>
        </w:rPr>
        <w:t xml:space="preserve"> se trabajo sobre esta Ley en especifico, los siguientes:</w:t>
      </w:r>
    </w:p>
    <w:p w:rsidR="00054120" w:rsidRPr="00EB7B35" w:rsidRDefault="00054120" w:rsidP="00EB7B35">
      <w:pPr>
        <w:spacing w:line="360" w:lineRule="auto"/>
        <w:jc w:val="both"/>
        <w:rPr>
          <w:rFonts w:ascii="Century Gothic" w:hAnsi="Century Gothic" w:cs="Arial"/>
        </w:rPr>
      </w:pPr>
    </w:p>
    <w:p w:rsidR="00054120" w:rsidRPr="00EB7B35" w:rsidRDefault="00054120" w:rsidP="00EB7B35">
      <w:pPr>
        <w:spacing w:line="360" w:lineRule="auto"/>
        <w:jc w:val="both"/>
        <w:rPr>
          <w:rFonts w:ascii="Century Gothic" w:hAnsi="Century Gothic" w:cs="Arial"/>
        </w:rPr>
      </w:pPr>
      <w:r w:rsidRPr="00EB7B35">
        <w:rPr>
          <w:rFonts w:ascii="Century Gothic" w:hAnsi="Century Gothic" w:cs="Arial"/>
        </w:rPr>
        <w:t xml:space="preserve">Uno de Siete Migrando AC, Ciudadana de A Pie, Mujeres por México en Chihuahua AC, Justicia para Nuestras Hijas AC, Instancia de la Mujer B.D., CAMT AC, Instituto de Formación y Actualización, Vida y Familia Chihuahua,  FEM Chihuahua y Colectivo HM, Instituto Chihuahuense de las Mujeres, </w:t>
      </w:r>
      <w:r w:rsidR="0020068C" w:rsidRPr="00EB7B35">
        <w:rPr>
          <w:rFonts w:ascii="Century Gothic" w:hAnsi="Century Gothic" w:cs="Arial"/>
        </w:rPr>
        <w:t xml:space="preserve">Instituto Municipal de las Mujeres, </w:t>
      </w:r>
      <w:r w:rsidRPr="00EB7B35">
        <w:rPr>
          <w:rFonts w:ascii="Century Gothic" w:hAnsi="Century Gothic" w:cs="Arial"/>
        </w:rPr>
        <w:t xml:space="preserve">Ayuntamiento de Santa Barbara, Ayuntamiento de Aldama, Unidad de Igualdad de Género del Poder Judicial, Carrera Judicial del Consejo de la Judicatura, Secretaría de Desarrollo Social, Fiscalía General </w:t>
      </w:r>
      <w:r w:rsidR="0020068C" w:rsidRPr="00EB7B35">
        <w:rPr>
          <w:rFonts w:ascii="Century Gothic" w:hAnsi="Century Gothic" w:cs="Arial"/>
        </w:rPr>
        <w:t>del Estado, Secretaría de Salud y la</w:t>
      </w:r>
      <w:r w:rsidRPr="00EB7B35">
        <w:rPr>
          <w:rFonts w:ascii="Century Gothic" w:hAnsi="Century Gothic" w:cs="Arial"/>
        </w:rPr>
        <w:t xml:space="preserve"> Unidad de Igualdad d</w:t>
      </w:r>
      <w:r w:rsidR="0020068C" w:rsidRPr="00EB7B35">
        <w:rPr>
          <w:rFonts w:ascii="Century Gothic" w:hAnsi="Century Gothic" w:cs="Arial"/>
        </w:rPr>
        <w:t>e Género del Poder Legislativo. Además de los asesores de diversos Grupos Parlamentarios de los Partidos que integran el Congreso del Estado.</w:t>
      </w:r>
    </w:p>
    <w:p w:rsidR="00705706" w:rsidRPr="00EB7B35" w:rsidRDefault="00705706" w:rsidP="00EB7B35">
      <w:pPr>
        <w:spacing w:line="360" w:lineRule="auto"/>
        <w:jc w:val="both"/>
        <w:rPr>
          <w:rFonts w:ascii="Century Gothic" w:hAnsi="Century Gothic" w:cs="Arial"/>
        </w:rPr>
      </w:pPr>
    </w:p>
    <w:p w:rsidR="00D11EF4" w:rsidRPr="00EB7B35" w:rsidRDefault="008A5647" w:rsidP="00EB7B35">
      <w:pPr>
        <w:spacing w:line="360" w:lineRule="auto"/>
        <w:jc w:val="both"/>
        <w:rPr>
          <w:rFonts w:ascii="Century Gothic" w:hAnsi="Century Gothic" w:cs="Arial"/>
        </w:rPr>
      </w:pPr>
      <w:r w:rsidRPr="00EB7B35">
        <w:rPr>
          <w:rFonts w:ascii="Century Gothic" w:hAnsi="Century Gothic" w:cs="Arial"/>
          <w:b/>
        </w:rPr>
        <w:t>V.</w:t>
      </w:r>
      <w:r w:rsidRPr="00EB7B35">
        <w:rPr>
          <w:rFonts w:ascii="Century Gothic" w:hAnsi="Century Gothic" w:cs="Arial"/>
        </w:rPr>
        <w:t xml:space="preserve"> </w:t>
      </w:r>
      <w:r w:rsidR="00D11EF4" w:rsidRPr="00EB7B35">
        <w:rPr>
          <w:rFonts w:ascii="Century Gothic" w:hAnsi="Century Gothic" w:cs="Arial"/>
        </w:rPr>
        <w:t xml:space="preserve">Con la presente armonización, se deberán de reformar, derogar y adicionar diversos artículos de la Ley, por lo cual iremos abordando uno a uno, los cambios que se proponen </w:t>
      </w:r>
      <w:r w:rsidR="005415C3" w:rsidRPr="00EB7B35">
        <w:rPr>
          <w:rFonts w:ascii="Century Gothic" w:hAnsi="Century Gothic" w:cs="Arial"/>
        </w:rPr>
        <w:t>por esta Comisión que hoy dictamina.</w:t>
      </w:r>
    </w:p>
    <w:p w:rsidR="00B23E26" w:rsidRPr="00EB7B35" w:rsidRDefault="00B23E26" w:rsidP="00EB7B35">
      <w:pPr>
        <w:spacing w:line="360" w:lineRule="auto"/>
        <w:jc w:val="both"/>
        <w:rPr>
          <w:rFonts w:ascii="Century Gothic" w:hAnsi="Century Gothic" w:cs="Arial"/>
        </w:rPr>
      </w:pPr>
    </w:p>
    <w:p w:rsidR="005E3D10" w:rsidRPr="00EB7B35" w:rsidRDefault="005E3D10" w:rsidP="00EB7B35">
      <w:pPr>
        <w:pStyle w:val="Prrafodelista"/>
        <w:spacing w:line="360" w:lineRule="auto"/>
        <w:ind w:left="0"/>
        <w:jc w:val="both"/>
        <w:rPr>
          <w:rFonts w:ascii="Century Gothic" w:hAnsi="Century Gothic" w:cs="Calibri"/>
          <w:b/>
        </w:rPr>
      </w:pPr>
      <w:r w:rsidRPr="00EB7B35">
        <w:rPr>
          <w:rFonts w:ascii="Century Gothic" w:hAnsi="Century Gothic" w:cs="Calibri"/>
        </w:rPr>
        <w:t xml:space="preserve">En primer término, en el </w:t>
      </w:r>
      <w:r w:rsidR="002135C8" w:rsidRPr="00EB7B35">
        <w:rPr>
          <w:rFonts w:ascii="Century Gothic" w:hAnsi="Century Gothic" w:cs="Calibri"/>
        </w:rPr>
        <w:t xml:space="preserve">artículo </w:t>
      </w:r>
      <w:r w:rsidRPr="00EB7B35">
        <w:rPr>
          <w:rFonts w:ascii="Century Gothic" w:hAnsi="Century Gothic" w:cs="Calibri"/>
        </w:rPr>
        <w:t xml:space="preserve">1, que menciona </w:t>
      </w:r>
      <w:r w:rsidR="002135C8" w:rsidRPr="00EB7B35">
        <w:rPr>
          <w:rFonts w:ascii="Century Gothic" w:hAnsi="Century Gothic" w:cs="Calibri"/>
        </w:rPr>
        <w:t xml:space="preserve">que </w:t>
      </w:r>
      <w:r w:rsidRPr="00EB7B35">
        <w:rPr>
          <w:rFonts w:ascii="Century Gothic" w:hAnsi="Century Gothic" w:cs="Calibri"/>
        </w:rPr>
        <w:t xml:space="preserve">las disposiciones de </w:t>
      </w:r>
      <w:r w:rsidR="002135C8" w:rsidRPr="00EB7B35">
        <w:rPr>
          <w:rFonts w:ascii="Century Gothic" w:hAnsi="Century Gothic" w:cs="Calibri"/>
        </w:rPr>
        <w:t xml:space="preserve">la </w:t>
      </w:r>
      <w:r w:rsidRPr="00EB7B35">
        <w:rPr>
          <w:rFonts w:ascii="Century Gothic" w:hAnsi="Century Gothic" w:cs="Calibri"/>
        </w:rPr>
        <w:t xml:space="preserve">Ley son de orden público e interés social y </w:t>
      </w:r>
      <w:r w:rsidR="002135C8" w:rsidRPr="00EB7B35">
        <w:rPr>
          <w:rFonts w:ascii="Century Gothic" w:hAnsi="Century Gothic" w:cs="Calibri"/>
        </w:rPr>
        <w:t>señala su objeto,</w:t>
      </w:r>
      <w:r w:rsidRPr="00EB7B35">
        <w:rPr>
          <w:rFonts w:ascii="Century Gothic" w:hAnsi="Century Gothic" w:cs="Calibri"/>
        </w:rPr>
        <w:t xml:space="preserve"> </w:t>
      </w:r>
      <w:r w:rsidR="002135C8" w:rsidRPr="00EB7B35">
        <w:rPr>
          <w:rFonts w:ascii="Century Gothic" w:hAnsi="Century Gothic" w:cs="Calibri"/>
        </w:rPr>
        <w:t xml:space="preserve">en este </w:t>
      </w:r>
      <w:r w:rsidRPr="00EB7B35">
        <w:rPr>
          <w:rFonts w:ascii="Century Gothic" w:hAnsi="Century Gothic" w:cs="Calibri"/>
        </w:rPr>
        <w:t xml:space="preserve">se </w:t>
      </w:r>
      <w:r w:rsidR="002135C8" w:rsidRPr="00EB7B35">
        <w:rPr>
          <w:rFonts w:ascii="Century Gothic" w:hAnsi="Century Gothic" w:cs="Calibri"/>
        </w:rPr>
        <w:t xml:space="preserve">propone incluir </w:t>
      </w:r>
      <w:r w:rsidRPr="00EB7B35">
        <w:rPr>
          <w:rFonts w:ascii="Century Gothic" w:hAnsi="Century Gothic" w:cs="Calibri"/>
        </w:rPr>
        <w:t xml:space="preserve">una fracción VI, la cual menciona </w:t>
      </w:r>
      <w:r w:rsidR="002135C8" w:rsidRPr="00EB7B35">
        <w:rPr>
          <w:rFonts w:ascii="Century Gothic" w:hAnsi="Century Gothic" w:cs="Calibri"/>
        </w:rPr>
        <w:t>l</w:t>
      </w:r>
      <w:r w:rsidRPr="00EB7B35">
        <w:rPr>
          <w:rFonts w:ascii="Century Gothic" w:hAnsi="Century Gothic" w:cs="Calibri"/>
        </w:rPr>
        <w:t>as bases para la transversalización de la perspectiva de derechos humanos, de género y multiculturalidad en todas las políticas públicas estatales y municipales, sobre la base del desarrollo sostenible integral</w:t>
      </w:r>
      <w:r w:rsidRPr="00EB7B35">
        <w:rPr>
          <w:rFonts w:ascii="Century Gothic" w:hAnsi="Century Gothic" w:cs="Calibri"/>
          <w:b/>
        </w:rPr>
        <w:t>.</w:t>
      </w:r>
    </w:p>
    <w:p w:rsidR="005E3D10" w:rsidRPr="00EB7B35" w:rsidRDefault="005E3D10" w:rsidP="00EB7B35">
      <w:pPr>
        <w:spacing w:line="360" w:lineRule="auto"/>
        <w:jc w:val="both"/>
        <w:rPr>
          <w:rFonts w:ascii="Century Gothic" w:hAnsi="Century Gothic" w:cs="Arial"/>
        </w:rPr>
      </w:pPr>
    </w:p>
    <w:p w:rsidR="00B23E26" w:rsidRPr="00EB7B35" w:rsidRDefault="002135C8" w:rsidP="00EB7B35">
      <w:pPr>
        <w:spacing w:line="360" w:lineRule="auto"/>
        <w:jc w:val="both"/>
        <w:rPr>
          <w:rFonts w:ascii="Century Gothic" w:hAnsi="Century Gothic" w:cs="Arial"/>
        </w:rPr>
      </w:pPr>
      <w:r w:rsidRPr="00EB7B35">
        <w:rPr>
          <w:rFonts w:ascii="Century Gothic" w:hAnsi="Century Gothic" w:cs="Arial"/>
        </w:rPr>
        <w:t>En el numeral 2, se menciona como debe de llevarse a cabo la Planeación del Gobierno del Estado y se agrega que debe de tomar en cuenta los principios, fines y objetivos culturales, económicos y medio ambientales.</w:t>
      </w:r>
    </w:p>
    <w:p w:rsidR="002135C8" w:rsidRPr="00EB7B35" w:rsidRDefault="002135C8" w:rsidP="00EB7B35">
      <w:pPr>
        <w:spacing w:line="360" w:lineRule="auto"/>
        <w:jc w:val="both"/>
        <w:rPr>
          <w:rFonts w:ascii="Century Gothic" w:hAnsi="Century Gothic" w:cs="Arial"/>
        </w:rPr>
      </w:pPr>
    </w:p>
    <w:p w:rsidR="002135C8" w:rsidRPr="00EB7B35" w:rsidRDefault="002135C8" w:rsidP="00EB7B35">
      <w:pPr>
        <w:spacing w:line="360" w:lineRule="auto"/>
        <w:jc w:val="both"/>
        <w:rPr>
          <w:rFonts w:ascii="Century Gothic" w:hAnsi="Century Gothic" w:cs="Arial"/>
        </w:rPr>
      </w:pPr>
      <w:r w:rsidRPr="00EB7B35">
        <w:rPr>
          <w:rFonts w:ascii="Century Gothic" w:hAnsi="Century Gothic" w:cs="Arial"/>
        </w:rPr>
        <w:t>Se propone adicionar, los artículos 2 Bis, Ter, Quater y Quinquies, en virtud de poder incluir principios básicos en los que debe de basarse esta armonización legislativa.</w:t>
      </w:r>
    </w:p>
    <w:p w:rsidR="002135C8" w:rsidRPr="00EB7B35" w:rsidRDefault="002135C8" w:rsidP="00EB7B35">
      <w:pPr>
        <w:spacing w:line="360" w:lineRule="auto"/>
        <w:jc w:val="both"/>
        <w:rPr>
          <w:rFonts w:ascii="Century Gothic" w:hAnsi="Century Gothic" w:cs="Arial"/>
        </w:rPr>
      </w:pPr>
    </w:p>
    <w:p w:rsidR="002135C8" w:rsidRPr="00EB7B35" w:rsidRDefault="002135C8" w:rsidP="00EB7B35">
      <w:pPr>
        <w:spacing w:line="360" w:lineRule="auto"/>
        <w:jc w:val="both"/>
        <w:rPr>
          <w:rFonts w:ascii="Century Gothic" w:hAnsi="Century Gothic" w:cs="Arial"/>
        </w:rPr>
      </w:pPr>
      <w:r w:rsidRPr="00EB7B35">
        <w:rPr>
          <w:rFonts w:ascii="Century Gothic" w:hAnsi="Century Gothic" w:cs="Arial"/>
        </w:rPr>
        <w:t>El 2 Bis, establece</w:t>
      </w:r>
      <w:r w:rsidR="00051B1B" w:rsidRPr="00EB7B35">
        <w:rPr>
          <w:rFonts w:ascii="Century Gothic" w:hAnsi="Century Gothic" w:cs="Arial"/>
        </w:rPr>
        <w:t>rá</w:t>
      </w:r>
      <w:r w:rsidRPr="00EB7B35">
        <w:rPr>
          <w:rFonts w:ascii="Century Gothic" w:hAnsi="Century Gothic" w:cs="Arial"/>
        </w:rPr>
        <w:t xml:space="preserve"> que </w:t>
      </w:r>
      <w:r w:rsidR="00051B1B" w:rsidRPr="00EB7B35">
        <w:rPr>
          <w:rFonts w:ascii="Century Gothic" w:hAnsi="Century Gothic" w:cs="Arial"/>
        </w:rPr>
        <w:t>la planeación deberá regirse por varios principios: El fortalecimiento de la soberanía y la coordinación entre los tres órdenes de gobierno; La preservación y el perfeccionamiento del régimen democrático, republicano, federal y representativo que la Constitución establece</w:t>
      </w:r>
      <w:r w:rsidR="00121530" w:rsidRPr="00EB7B35">
        <w:rPr>
          <w:rFonts w:ascii="Century Gothic" w:hAnsi="Century Gothic" w:cs="Arial"/>
        </w:rPr>
        <w:t xml:space="preserve">; </w:t>
      </w:r>
      <w:r w:rsidR="00C00941" w:rsidRPr="00EB7B35">
        <w:rPr>
          <w:rFonts w:ascii="Century Gothic" w:hAnsi="Century Gothic" w:cs="Arial"/>
        </w:rPr>
        <w:t xml:space="preserve">La igualdad sustantiva, la no discriminación y la atención de las necesidades básicas de mujeres y hombres; </w:t>
      </w:r>
      <w:r w:rsidR="00AB5399" w:rsidRPr="00EB7B35">
        <w:rPr>
          <w:rFonts w:ascii="Century Gothic" w:hAnsi="Century Gothic" w:cs="Arial"/>
        </w:rPr>
        <w:t>El respeto irrestricto de los derechos humanos y de las libertades;</w:t>
      </w:r>
      <w:r w:rsidR="00E46428" w:rsidRPr="00EB7B35">
        <w:rPr>
          <w:rFonts w:ascii="Century Gothic" w:hAnsi="Century Gothic" w:cs="Arial"/>
        </w:rPr>
        <w:t xml:space="preserve"> El fortalecimiento del pacto federal y del Municipio libre, para lograr un desarrollo igualitario del país; El equilibrio de los factores de la producción, que proteja y promueva el empleo; La transversalización de la perspectiva de género, para garantizar la igualdad sustantiva y la igualdad de género y la pertinencia cultural de las políticas públicas estatales, alineadas con las federales.</w:t>
      </w:r>
    </w:p>
    <w:p w:rsidR="00E46428" w:rsidRPr="00EB7B35" w:rsidRDefault="00E46428" w:rsidP="00EB7B35">
      <w:pPr>
        <w:spacing w:line="360" w:lineRule="auto"/>
        <w:jc w:val="both"/>
        <w:rPr>
          <w:rFonts w:ascii="Century Gothic" w:hAnsi="Century Gothic" w:cs="Arial"/>
        </w:rPr>
      </w:pPr>
    </w:p>
    <w:p w:rsidR="00E46428" w:rsidRPr="00EB7B35" w:rsidRDefault="00E46428" w:rsidP="00EB7B35">
      <w:pPr>
        <w:spacing w:line="360" w:lineRule="auto"/>
        <w:jc w:val="both"/>
        <w:rPr>
          <w:rFonts w:ascii="Century Gothic" w:hAnsi="Century Gothic" w:cs="Arial"/>
        </w:rPr>
      </w:pPr>
      <w:r w:rsidRPr="00EB7B35">
        <w:rPr>
          <w:rFonts w:ascii="Century Gothic" w:hAnsi="Century Gothic" w:cs="Arial"/>
        </w:rPr>
        <w:t>El 2 Ter, garantizará que las Dependencias de la Administración Pública Centralizada y Paraestatal deban planear y conducir sus actividades con perspectiva de género y con sujeción de garantizar que sea equitativo, igualitario, integral, sustentable y sostenible.</w:t>
      </w:r>
    </w:p>
    <w:p w:rsidR="002135C8" w:rsidRPr="00EB7B35" w:rsidRDefault="002135C8" w:rsidP="00EB7B35">
      <w:pPr>
        <w:spacing w:line="360" w:lineRule="auto"/>
        <w:jc w:val="both"/>
        <w:rPr>
          <w:rFonts w:ascii="Century Gothic" w:hAnsi="Century Gothic" w:cs="Arial"/>
        </w:rPr>
      </w:pPr>
    </w:p>
    <w:p w:rsidR="00E46428" w:rsidRPr="00EB7B35" w:rsidRDefault="00E46428" w:rsidP="00EB7B35">
      <w:pPr>
        <w:spacing w:line="360" w:lineRule="auto"/>
        <w:jc w:val="both"/>
        <w:rPr>
          <w:rFonts w:ascii="Century Gothic" w:hAnsi="Century Gothic" w:cs="Arial"/>
        </w:rPr>
      </w:pPr>
      <w:r w:rsidRPr="00EB7B35">
        <w:rPr>
          <w:rFonts w:ascii="Century Gothic" w:hAnsi="Century Gothic" w:cs="Arial"/>
        </w:rPr>
        <w:t xml:space="preserve">El 2 Quater, </w:t>
      </w:r>
      <w:r w:rsidR="00F9722B" w:rsidRPr="00EB7B35">
        <w:rPr>
          <w:rFonts w:ascii="Century Gothic" w:hAnsi="Century Gothic" w:cs="Arial"/>
        </w:rPr>
        <w:t>se establecerá que el Sistema Estatal para la Planeación Democrática adoptará los lineamientos, protocolos, manuales o cualquier otra medida para dar cumplimiento a lo establecido por la Ley.</w:t>
      </w:r>
    </w:p>
    <w:p w:rsidR="00F9722B" w:rsidRPr="00EB7B35" w:rsidRDefault="00F9722B" w:rsidP="00EB7B35">
      <w:pPr>
        <w:spacing w:line="360" w:lineRule="auto"/>
        <w:jc w:val="both"/>
        <w:rPr>
          <w:rFonts w:ascii="Century Gothic" w:hAnsi="Century Gothic" w:cs="Arial"/>
        </w:rPr>
      </w:pPr>
    </w:p>
    <w:p w:rsidR="00F9722B" w:rsidRPr="00EB7B35" w:rsidRDefault="00F9722B" w:rsidP="00EB7B35">
      <w:pPr>
        <w:spacing w:line="360" w:lineRule="auto"/>
        <w:jc w:val="both"/>
        <w:rPr>
          <w:rFonts w:ascii="Century Gothic" w:hAnsi="Century Gothic" w:cs="Arial"/>
        </w:rPr>
      </w:pPr>
      <w:r w:rsidRPr="00EB7B35">
        <w:rPr>
          <w:rFonts w:ascii="Century Gothic" w:hAnsi="Century Gothic" w:cs="Arial"/>
        </w:rPr>
        <w:t>El 2 Quinquies, menciona todos los datos que de ahora en delante deben de incluir los diagnósticos, para poder apreciar cuando existan brechas de desigualdad entre los géneros.</w:t>
      </w:r>
    </w:p>
    <w:p w:rsidR="00F9722B" w:rsidRPr="00EB7B35" w:rsidRDefault="00F9722B" w:rsidP="00EB7B35">
      <w:pPr>
        <w:spacing w:line="360" w:lineRule="auto"/>
        <w:jc w:val="both"/>
        <w:rPr>
          <w:rFonts w:ascii="Century Gothic" w:hAnsi="Century Gothic" w:cs="Arial"/>
        </w:rPr>
      </w:pPr>
    </w:p>
    <w:p w:rsidR="002135C8" w:rsidRPr="00EB7B35" w:rsidRDefault="00F9722B" w:rsidP="00EB7B35">
      <w:pPr>
        <w:spacing w:line="360" w:lineRule="auto"/>
        <w:jc w:val="both"/>
        <w:rPr>
          <w:rFonts w:ascii="Century Gothic" w:hAnsi="Century Gothic" w:cs="Arial"/>
        </w:rPr>
      </w:pPr>
      <w:r w:rsidRPr="00EB7B35">
        <w:rPr>
          <w:rFonts w:ascii="Century Gothic" w:hAnsi="Century Gothic" w:cs="Arial"/>
        </w:rPr>
        <w:t xml:space="preserve">Por su parte, al numeral 3 se le incluyen 7 </w:t>
      </w:r>
      <w:r w:rsidR="009335C7" w:rsidRPr="00EB7B35">
        <w:rPr>
          <w:rFonts w:ascii="Century Gothic" w:hAnsi="Century Gothic" w:cs="Arial"/>
        </w:rPr>
        <w:t xml:space="preserve">nuevas </w:t>
      </w:r>
      <w:r w:rsidRPr="00EB7B35">
        <w:rPr>
          <w:rFonts w:ascii="Century Gothic" w:hAnsi="Century Gothic" w:cs="Arial"/>
        </w:rPr>
        <w:t>fracciones, que servirán como glosario de la Ley, en cuestiones de perspectiva de género.</w:t>
      </w:r>
    </w:p>
    <w:p w:rsidR="00F9722B" w:rsidRPr="00EB7B35" w:rsidRDefault="00F9722B" w:rsidP="00EB7B35">
      <w:pPr>
        <w:spacing w:line="360" w:lineRule="auto"/>
        <w:jc w:val="both"/>
        <w:rPr>
          <w:rFonts w:ascii="Century Gothic" w:hAnsi="Century Gothic" w:cs="Arial"/>
        </w:rPr>
      </w:pPr>
    </w:p>
    <w:p w:rsidR="00AF44A7" w:rsidRPr="00EB7B35" w:rsidRDefault="00412B10" w:rsidP="00EB7B35">
      <w:pPr>
        <w:spacing w:line="360" w:lineRule="auto"/>
        <w:jc w:val="both"/>
        <w:rPr>
          <w:rFonts w:ascii="Century Gothic" w:hAnsi="Century Gothic" w:cs="Arial"/>
        </w:rPr>
      </w:pPr>
      <w:r w:rsidRPr="00EB7B35">
        <w:rPr>
          <w:rFonts w:ascii="Century Gothic" w:hAnsi="Century Gothic" w:cs="Arial"/>
        </w:rPr>
        <w:t xml:space="preserve">Al artículo 8 se le adicionan varias cuestiones, ya que es el que menciona los pasos a seguir para la operación del Sistema Estatal de Planeación Democrática, entre los puntos más importantes están: </w:t>
      </w:r>
      <w:r w:rsidR="003A5A71" w:rsidRPr="00EB7B35">
        <w:rPr>
          <w:rFonts w:ascii="Century Gothic" w:hAnsi="Century Gothic" w:cs="Arial"/>
        </w:rPr>
        <w:t xml:space="preserve">los informes que se deben de presentar de los programas sectoriales, especiales y regionales, deberán expresar el avance en el cumplimiento de los objetivos en materia de igualdad sustantiva y de género, violencia contra las mujeres y no discriminación, estableciendo el impacto de sus políticas en mujeres y hombres. </w:t>
      </w:r>
    </w:p>
    <w:p w:rsidR="00AF44A7" w:rsidRPr="00EB7B35" w:rsidRDefault="00AF44A7" w:rsidP="00EB7B35">
      <w:pPr>
        <w:spacing w:line="360" w:lineRule="auto"/>
        <w:jc w:val="both"/>
        <w:rPr>
          <w:rFonts w:ascii="Century Gothic" w:hAnsi="Century Gothic" w:cs="Arial"/>
        </w:rPr>
      </w:pPr>
    </w:p>
    <w:p w:rsidR="009335C7" w:rsidRPr="00EB7B35" w:rsidRDefault="00D72748" w:rsidP="00EB7B35">
      <w:pPr>
        <w:spacing w:line="360" w:lineRule="auto"/>
        <w:jc w:val="both"/>
        <w:rPr>
          <w:rFonts w:ascii="Century Gothic" w:hAnsi="Century Gothic" w:cs="Arial"/>
        </w:rPr>
      </w:pPr>
      <w:r w:rsidRPr="00EB7B35">
        <w:rPr>
          <w:rFonts w:ascii="Century Gothic" w:hAnsi="Century Gothic" w:cs="Arial"/>
        </w:rPr>
        <w:t>También se adiciona lo relativo a que se debe</w:t>
      </w:r>
      <w:r w:rsidR="00AF44A7" w:rsidRPr="00EB7B35">
        <w:rPr>
          <w:rFonts w:ascii="Century Gothic" w:hAnsi="Century Gothic" w:cs="Arial"/>
        </w:rPr>
        <w:t xml:space="preserve"> de coadyuvar </w:t>
      </w:r>
      <w:r w:rsidRPr="00EB7B35">
        <w:rPr>
          <w:rFonts w:ascii="Century Gothic" w:hAnsi="Century Gothic" w:cs="Arial"/>
        </w:rPr>
        <w:t xml:space="preserve">con </w:t>
      </w:r>
      <w:r w:rsidR="00AF44A7" w:rsidRPr="00EB7B35">
        <w:rPr>
          <w:rFonts w:ascii="Century Gothic" w:hAnsi="Century Gothic" w:cs="Arial"/>
        </w:rPr>
        <w:t>los Ayuntamientos</w:t>
      </w:r>
      <w:r w:rsidRPr="00EB7B35">
        <w:rPr>
          <w:rFonts w:ascii="Century Gothic" w:hAnsi="Century Gothic" w:cs="Arial"/>
        </w:rPr>
        <w:t>,</w:t>
      </w:r>
      <w:r w:rsidR="00AF44A7" w:rsidRPr="00EB7B35">
        <w:rPr>
          <w:rFonts w:ascii="Century Gothic" w:hAnsi="Century Gothic" w:cs="Arial"/>
        </w:rPr>
        <w:t xml:space="preserve"> en la formulación de sus planes municipales de desarrollo y sus programas</w:t>
      </w:r>
      <w:r w:rsidRPr="00EB7B35">
        <w:rPr>
          <w:rFonts w:ascii="Century Gothic" w:hAnsi="Century Gothic" w:cs="Arial"/>
        </w:rPr>
        <w:t>,</w:t>
      </w:r>
      <w:r w:rsidR="00AF44A7" w:rsidRPr="00EB7B35">
        <w:rPr>
          <w:rFonts w:ascii="Century Gothic" w:hAnsi="Century Gothic" w:cs="Arial"/>
        </w:rPr>
        <w:t xml:space="preserve"> los cuales deben de realizarse con perspectiva de género.</w:t>
      </w:r>
    </w:p>
    <w:p w:rsidR="0025764F" w:rsidRPr="00EB7B35" w:rsidRDefault="0025764F" w:rsidP="00EB7B35">
      <w:pPr>
        <w:spacing w:line="360" w:lineRule="auto"/>
        <w:jc w:val="both"/>
        <w:rPr>
          <w:rFonts w:ascii="Century Gothic" w:hAnsi="Century Gothic" w:cs="Arial"/>
        </w:rPr>
      </w:pPr>
    </w:p>
    <w:p w:rsidR="0025764F" w:rsidRPr="00EB7B35" w:rsidRDefault="00D72748" w:rsidP="00EB7B35">
      <w:pPr>
        <w:spacing w:line="360" w:lineRule="auto"/>
        <w:jc w:val="both"/>
        <w:rPr>
          <w:rFonts w:ascii="Century Gothic" w:hAnsi="Century Gothic" w:cs="Arial"/>
        </w:rPr>
      </w:pPr>
      <w:r w:rsidRPr="00EB7B35">
        <w:rPr>
          <w:rFonts w:ascii="Century Gothic" w:hAnsi="Century Gothic" w:cs="Arial"/>
        </w:rPr>
        <w:t>S</w:t>
      </w:r>
      <w:r w:rsidR="0025764F" w:rsidRPr="00EB7B35">
        <w:rPr>
          <w:rFonts w:ascii="Century Gothic" w:hAnsi="Century Gothic" w:cs="Arial"/>
        </w:rPr>
        <w:t xml:space="preserve">e incluye la transversalización de la perspectiva de género en los planes y programas de desarrollo que </w:t>
      </w:r>
      <w:r w:rsidRPr="00EB7B35">
        <w:rPr>
          <w:rFonts w:ascii="Century Gothic" w:hAnsi="Century Gothic" w:cs="Arial"/>
        </w:rPr>
        <w:t xml:space="preserve">se </w:t>
      </w:r>
      <w:r w:rsidR="0025764F" w:rsidRPr="00EB7B35">
        <w:rPr>
          <w:rFonts w:ascii="Century Gothic" w:hAnsi="Century Gothic" w:cs="Arial"/>
        </w:rPr>
        <w:t>realice</w:t>
      </w:r>
      <w:r w:rsidRPr="00EB7B35">
        <w:rPr>
          <w:rFonts w:ascii="Century Gothic" w:hAnsi="Century Gothic" w:cs="Arial"/>
        </w:rPr>
        <w:t>n</w:t>
      </w:r>
      <w:r w:rsidR="0025764F" w:rsidRPr="00EB7B35">
        <w:rPr>
          <w:rFonts w:ascii="Century Gothic" w:hAnsi="Century Gothic" w:cs="Arial"/>
        </w:rPr>
        <w:t>, y establecer indicadores de impacto y de seguimiento con perspectiva de género del Plan Municipal de Desarrollo</w:t>
      </w:r>
      <w:r w:rsidRPr="00EB7B35">
        <w:rPr>
          <w:rFonts w:ascii="Century Gothic" w:hAnsi="Century Gothic" w:cs="Arial"/>
        </w:rPr>
        <w:t>.</w:t>
      </w:r>
    </w:p>
    <w:p w:rsidR="00106CC8" w:rsidRPr="00EB7B35" w:rsidRDefault="00106CC8" w:rsidP="00EB7B35">
      <w:pPr>
        <w:spacing w:line="360" w:lineRule="auto"/>
        <w:jc w:val="both"/>
        <w:rPr>
          <w:rFonts w:ascii="Century Gothic" w:hAnsi="Century Gothic" w:cs="Arial"/>
        </w:rPr>
      </w:pPr>
    </w:p>
    <w:p w:rsidR="00106CC8" w:rsidRPr="00EB7B35" w:rsidRDefault="00D1709C" w:rsidP="00EB7B35">
      <w:pPr>
        <w:spacing w:line="360" w:lineRule="auto"/>
        <w:jc w:val="both"/>
        <w:rPr>
          <w:rFonts w:ascii="Century Gothic" w:hAnsi="Century Gothic" w:cs="Arial"/>
        </w:rPr>
      </w:pPr>
      <w:r w:rsidRPr="00EB7B35">
        <w:rPr>
          <w:rFonts w:ascii="Century Gothic" w:hAnsi="Century Gothic" w:cs="Arial"/>
        </w:rPr>
        <w:t>Se crea el numeral 8 Bis, a fin de regular que las Unidades de Igualdad de Género, de conformidad a sus funciones y atribuciones y a lo establecidos en la Ley de Igualdad entre Mujeres y Hombres del Estado de Chihuahua y sus Reglamentos respectivos, deberán participar en la const</w:t>
      </w:r>
      <w:r w:rsidR="00FF38C7">
        <w:rPr>
          <w:rFonts w:ascii="Century Gothic" w:hAnsi="Century Gothic" w:cs="Arial"/>
        </w:rPr>
        <w:t>rucción de los programas de su Dependencia o E</w:t>
      </w:r>
      <w:r w:rsidRPr="00EB7B35">
        <w:rPr>
          <w:rFonts w:ascii="Century Gothic" w:hAnsi="Century Gothic" w:cs="Arial"/>
        </w:rPr>
        <w:t xml:space="preserve">ntidad. </w:t>
      </w:r>
    </w:p>
    <w:p w:rsidR="00D1709C" w:rsidRPr="00EB7B35" w:rsidRDefault="00D1709C" w:rsidP="00EB7B35">
      <w:pPr>
        <w:spacing w:line="360" w:lineRule="auto"/>
        <w:jc w:val="both"/>
        <w:rPr>
          <w:rFonts w:ascii="Century Gothic" w:hAnsi="Century Gothic" w:cs="Arial"/>
        </w:rPr>
      </w:pPr>
    </w:p>
    <w:p w:rsidR="00D1709C" w:rsidRPr="00EB7B35" w:rsidRDefault="00D1709C" w:rsidP="00EB7B35">
      <w:pPr>
        <w:spacing w:line="360" w:lineRule="auto"/>
        <w:jc w:val="both"/>
        <w:rPr>
          <w:rFonts w:ascii="Century Gothic" w:hAnsi="Century Gothic" w:cs="Arial"/>
        </w:rPr>
      </w:pPr>
      <w:r w:rsidRPr="00EB7B35">
        <w:rPr>
          <w:rFonts w:ascii="Century Gothic" w:hAnsi="Century Gothic" w:cs="Arial"/>
        </w:rPr>
        <w:t>El artículo 8 Ter, también de nueva creación, establecerá que el Plan Estatal de Desarrollo, los programas que de él emanen y los Planes Municipales de Desarrollo</w:t>
      </w:r>
      <w:r w:rsidR="00501585" w:rsidRPr="00EB7B35">
        <w:rPr>
          <w:rFonts w:ascii="Century Gothic" w:hAnsi="Century Gothic" w:cs="Arial"/>
        </w:rPr>
        <w:t>, deben de definir</w:t>
      </w:r>
      <w:r w:rsidRPr="00EB7B35">
        <w:rPr>
          <w:rFonts w:ascii="Century Gothic" w:hAnsi="Century Gothic" w:cs="Arial"/>
        </w:rPr>
        <w:t xml:space="preserve"> estrategias para la transversalización de la pers</w:t>
      </w:r>
      <w:r w:rsidR="00B75F52" w:rsidRPr="00EB7B35">
        <w:rPr>
          <w:rFonts w:ascii="Century Gothic" w:hAnsi="Century Gothic" w:cs="Arial"/>
        </w:rPr>
        <w:t xml:space="preserve">pectiva de género, considerando </w:t>
      </w:r>
      <w:r w:rsidR="00501585" w:rsidRPr="00EB7B35">
        <w:rPr>
          <w:rFonts w:ascii="Century Gothic" w:hAnsi="Century Gothic" w:cs="Arial"/>
        </w:rPr>
        <w:t xml:space="preserve">varias acciones que se </w:t>
      </w:r>
      <w:r w:rsidR="00B75F52" w:rsidRPr="00EB7B35">
        <w:rPr>
          <w:rFonts w:ascii="Century Gothic" w:hAnsi="Century Gothic" w:cs="Arial"/>
        </w:rPr>
        <w:t>deberán de seguir.</w:t>
      </w:r>
    </w:p>
    <w:p w:rsidR="00B75F52" w:rsidRPr="00EB7B35" w:rsidRDefault="00B75F52" w:rsidP="00EB7B35">
      <w:pPr>
        <w:spacing w:line="360" w:lineRule="auto"/>
        <w:jc w:val="both"/>
        <w:rPr>
          <w:rFonts w:ascii="Century Gothic" w:hAnsi="Century Gothic" w:cs="Arial"/>
        </w:rPr>
      </w:pPr>
    </w:p>
    <w:p w:rsidR="002F57CA" w:rsidRPr="00EB7B35" w:rsidRDefault="002F57CA" w:rsidP="00EB7B35">
      <w:pPr>
        <w:spacing w:line="360" w:lineRule="auto"/>
        <w:jc w:val="both"/>
        <w:rPr>
          <w:rFonts w:ascii="Century Gothic" w:hAnsi="Century Gothic" w:cs="Arial"/>
        </w:rPr>
      </w:pPr>
      <w:r w:rsidRPr="00EB7B35">
        <w:rPr>
          <w:rFonts w:ascii="Century Gothic" w:hAnsi="Century Gothic" w:cs="Arial"/>
        </w:rPr>
        <w:t>Al ordinal 9, se le incluye lenguaje incluyente y acciones en materia de perspectiva de género.</w:t>
      </w:r>
    </w:p>
    <w:p w:rsidR="002F57CA" w:rsidRPr="00EB7B35" w:rsidRDefault="002F57CA" w:rsidP="00EB7B35">
      <w:pPr>
        <w:spacing w:line="360" w:lineRule="auto"/>
        <w:jc w:val="both"/>
        <w:rPr>
          <w:rFonts w:ascii="Century Gothic" w:hAnsi="Century Gothic" w:cs="Arial"/>
        </w:rPr>
      </w:pPr>
    </w:p>
    <w:p w:rsidR="002F57CA" w:rsidRPr="00EB7B35" w:rsidRDefault="002F57CA" w:rsidP="00EB7B35">
      <w:pPr>
        <w:spacing w:line="360" w:lineRule="auto"/>
        <w:jc w:val="both"/>
        <w:rPr>
          <w:rFonts w:ascii="Century Gothic" w:hAnsi="Century Gothic" w:cs="Arial"/>
        </w:rPr>
      </w:pPr>
      <w:r w:rsidRPr="00EB7B35">
        <w:rPr>
          <w:rFonts w:ascii="Century Gothic" w:hAnsi="Century Gothic" w:cs="Arial"/>
        </w:rPr>
        <w:t>Se crea el artículo 9 Bis, para establecer que el Sistema Estatal deberá de  impulsar la participación ciudadana de las mujeres y liderazgos igualitarios, fomentando que estos principios también se apliquen en las zonas rurales, en condición de embarazo, lengua o cualquier otra condición que limite esta participación.</w:t>
      </w:r>
    </w:p>
    <w:p w:rsidR="002F57CA" w:rsidRPr="00EB7B35" w:rsidRDefault="009569A9" w:rsidP="00EB7B35">
      <w:pPr>
        <w:spacing w:line="360" w:lineRule="auto"/>
        <w:jc w:val="both"/>
        <w:rPr>
          <w:rFonts w:ascii="Century Gothic" w:hAnsi="Century Gothic" w:cs="Arial"/>
        </w:rPr>
      </w:pPr>
      <w:r w:rsidRPr="00EB7B35">
        <w:rPr>
          <w:rFonts w:ascii="Century Gothic" w:hAnsi="Century Gothic" w:cs="Arial"/>
        </w:rPr>
        <w:t>Por su parte, se crea el numeral 10 Bis, para establecer que el Instituto Chihuahuense de las Mujeres, deberá difundir ante el Sistema Estatal de Planeación, los acuerdos generados en la materia que se realicen en el Consejo Estatal para Garantizar el Derecho de las Mujeres a una Vida Libre de Violencia, y e</w:t>
      </w:r>
      <w:r w:rsidR="00FF38C7">
        <w:rPr>
          <w:rFonts w:ascii="Century Gothic" w:hAnsi="Century Gothic" w:cs="Arial"/>
        </w:rPr>
        <w:t>n su Consejo Consultivo, a las Dependencias y E</w:t>
      </w:r>
      <w:r w:rsidRPr="00EB7B35">
        <w:rPr>
          <w:rFonts w:ascii="Century Gothic" w:hAnsi="Century Gothic" w:cs="Arial"/>
        </w:rPr>
        <w:t>ntidades para las atribuciones que les confiere la Ley de Planeación, esto para estar informados de posibles acuerdos internos que impacten</w:t>
      </w:r>
      <w:r w:rsidR="00270DFE" w:rsidRPr="00EB7B35">
        <w:rPr>
          <w:rFonts w:ascii="Century Gothic" w:hAnsi="Century Gothic" w:cs="Arial"/>
        </w:rPr>
        <w:t xml:space="preserve"> al interior de la organización de las autoridades.</w:t>
      </w:r>
    </w:p>
    <w:p w:rsidR="00270DFE" w:rsidRPr="00EB7B35" w:rsidRDefault="00270DFE" w:rsidP="00EB7B35">
      <w:pPr>
        <w:spacing w:line="360" w:lineRule="auto"/>
        <w:jc w:val="both"/>
        <w:rPr>
          <w:rFonts w:ascii="Century Gothic" w:hAnsi="Century Gothic" w:cs="Arial"/>
        </w:rPr>
      </w:pPr>
    </w:p>
    <w:p w:rsidR="00270DFE" w:rsidRPr="00EB7B35" w:rsidRDefault="003926BB" w:rsidP="00EB7B35">
      <w:pPr>
        <w:spacing w:line="360" w:lineRule="auto"/>
        <w:jc w:val="both"/>
        <w:rPr>
          <w:rFonts w:ascii="Century Gothic" w:hAnsi="Century Gothic" w:cs="Arial"/>
        </w:rPr>
      </w:pPr>
      <w:r w:rsidRPr="00EB7B35">
        <w:rPr>
          <w:rFonts w:ascii="Century Gothic" w:hAnsi="Century Gothic" w:cs="Arial"/>
        </w:rPr>
        <w:t>Se adiciona el ordinal 12 Bis, para regular que el Plan y los Programas Sectoriales de ahora en delante deberán ser publicados en el Periódico Oficial del Estado. Y enuncia varios programas relativos a derechos humanos de las mujeres,  que deberán incluirse en la publicación.</w:t>
      </w:r>
    </w:p>
    <w:p w:rsidR="005415C3" w:rsidRPr="00EB7B35" w:rsidRDefault="005415C3" w:rsidP="00EB7B35">
      <w:pPr>
        <w:spacing w:line="360" w:lineRule="auto"/>
        <w:jc w:val="both"/>
        <w:rPr>
          <w:rFonts w:ascii="Century Gothic" w:hAnsi="Century Gothic" w:cs="Arial"/>
        </w:rPr>
      </w:pPr>
    </w:p>
    <w:p w:rsidR="00695408" w:rsidRPr="00EB7B35" w:rsidRDefault="00695408" w:rsidP="00EB7B35">
      <w:pPr>
        <w:spacing w:line="360" w:lineRule="auto"/>
        <w:jc w:val="both"/>
        <w:rPr>
          <w:rFonts w:ascii="Century Gothic" w:hAnsi="Century Gothic" w:cs="Arial"/>
        </w:rPr>
      </w:pPr>
      <w:r w:rsidRPr="00EB7B35">
        <w:rPr>
          <w:rFonts w:ascii="Century Gothic" w:hAnsi="Century Gothic" w:cs="Arial"/>
        </w:rPr>
        <w:t>En el numeral 17, se menciona como encargada a la Secretaría de Hacienda, para cerciorarse de q</w:t>
      </w:r>
      <w:r w:rsidR="00FF38C7">
        <w:rPr>
          <w:rFonts w:ascii="Century Gothic" w:hAnsi="Century Gothic" w:cs="Arial"/>
        </w:rPr>
        <w:t>ue las Dependencias y E</w:t>
      </w:r>
      <w:r w:rsidRPr="00EB7B35">
        <w:rPr>
          <w:rFonts w:ascii="Century Gothic" w:hAnsi="Century Gothic" w:cs="Arial"/>
        </w:rPr>
        <w:t>ntidades cumplan con el proceso de alineación, a su interior.</w:t>
      </w:r>
    </w:p>
    <w:p w:rsidR="00C16A38" w:rsidRPr="00EB7B35" w:rsidRDefault="00C16A38" w:rsidP="00EB7B35">
      <w:pPr>
        <w:spacing w:line="360" w:lineRule="auto"/>
        <w:jc w:val="both"/>
        <w:rPr>
          <w:rFonts w:ascii="Century Gothic" w:hAnsi="Century Gothic" w:cs="Arial"/>
        </w:rPr>
      </w:pPr>
    </w:p>
    <w:p w:rsidR="00C16A38" w:rsidRPr="00EB7B35" w:rsidRDefault="00C16A38" w:rsidP="00EB7B35">
      <w:pPr>
        <w:spacing w:line="360" w:lineRule="auto"/>
        <w:jc w:val="both"/>
        <w:rPr>
          <w:rFonts w:ascii="Century Gothic" w:hAnsi="Century Gothic" w:cs="Arial"/>
          <w:lang w:val="es-ES_tradnl"/>
        </w:rPr>
      </w:pPr>
      <w:r w:rsidRPr="00EB7B35">
        <w:rPr>
          <w:rFonts w:ascii="Century Gothic" w:hAnsi="Century Gothic" w:cs="Arial"/>
          <w:lang w:val="es-ES_tradnl"/>
        </w:rPr>
        <w:t>En los artículos 21 y 30, se incluye que para el control y evaluación del proceso de planeación estatal y municipal, se deben de elaborarán informes de evaluación, los cuales deberán estar  desagregados por sexo y señalarán el impacto diferenciado de las políticas públicas en mujeres y hombres.</w:t>
      </w:r>
    </w:p>
    <w:p w:rsidR="00C16A38" w:rsidRPr="00EB7B35" w:rsidRDefault="00C16A38" w:rsidP="00EB7B35">
      <w:pPr>
        <w:spacing w:line="360" w:lineRule="auto"/>
        <w:jc w:val="both"/>
        <w:rPr>
          <w:rFonts w:ascii="Century Gothic" w:hAnsi="Century Gothic" w:cs="Arial"/>
          <w:lang w:val="es-ES_tradnl"/>
        </w:rPr>
      </w:pPr>
    </w:p>
    <w:p w:rsidR="005701FE" w:rsidRPr="00EB7B35" w:rsidRDefault="005701FE" w:rsidP="00EB7B35">
      <w:pPr>
        <w:spacing w:line="360" w:lineRule="auto"/>
        <w:jc w:val="both"/>
        <w:rPr>
          <w:rFonts w:ascii="Century Gothic" w:hAnsi="Century Gothic" w:cs="Arial"/>
        </w:rPr>
      </w:pPr>
      <w:r w:rsidRPr="00EB7B35">
        <w:rPr>
          <w:rFonts w:ascii="Century Gothic" w:hAnsi="Century Gothic" w:cs="Arial"/>
        </w:rPr>
        <w:t>Y por ultimo en el artículo 42, se establece que se debe contar con medidas reeducativas tendientes a eliminar la violencia institucional.</w:t>
      </w:r>
    </w:p>
    <w:p w:rsidR="005701FE" w:rsidRPr="00EB7B35" w:rsidRDefault="005701FE" w:rsidP="00EB7B35">
      <w:pPr>
        <w:spacing w:line="360" w:lineRule="auto"/>
        <w:jc w:val="both"/>
        <w:rPr>
          <w:rFonts w:ascii="Century Gothic" w:hAnsi="Century Gothic" w:cs="Arial"/>
        </w:rPr>
      </w:pPr>
    </w:p>
    <w:p w:rsidR="005B488C" w:rsidRPr="00EB7B35" w:rsidRDefault="005B488C" w:rsidP="00EB7B35">
      <w:pPr>
        <w:spacing w:line="360" w:lineRule="auto"/>
        <w:contextualSpacing/>
        <w:jc w:val="both"/>
        <w:rPr>
          <w:rFonts w:ascii="Century Gothic" w:eastAsia="Arial Unicode MS" w:hAnsi="Century Gothic" w:cs="Arial"/>
        </w:rPr>
      </w:pPr>
      <w:r w:rsidRPr="00EB7B35">
        <w:rPr>
          <w:rFonts w:ascii="Century Gothic" w:eastAsia="Arial Unicode MS" w:hAnsi="Century Gothic" w:cs="Arial"/>
        </w:rPr>
        <w:t>Ahora bien, quienes integramos esta Comisión que hoy dictamina, estamos conscientes de que, de las normas que hoy se proponen reformar y adicionar, habrán de existir múltiples acciones, reformas reglamentarias, otras de tipo legal que a la postre sean menester, así como de tipo administrativas e incluso, eventualmente tal vez presupuestales. Por ello, y para dar pauta a que esto ocurra según sea el caso y se necesiten, proponemos de manera transitoria, un texto que indique precisamente que las acciones, previsiones, ejecuciones presupuestales que en su caso se requieran, modificaciones legales posteriores, emisiones o modificaciones reglamentarias o análogas; en todo caso tendientes al cumplimiento de la Ley una vez vigente, se sujeten a los tiempos, modalidades, normas y circunstancias que sean necesarias o procedentes en cada caso específico, según corresponda.</w:t>
      </w:r>
    </w:p>
    <w:p w:rsidR="007130D0" w:rsidRPr="00EB7B35" w:rsidRDefault="007130D0" w:rsidP="00EB7B35">
      <w:pPr>
        <w:spacing w:line="360" w:lineRule="auto"/>
        <w:jc w:val="both"/>
        <w:rPr>
          <w:rFonts w:ascii="Century Gothic" w:hAnsi="Century Gothic" w:cs="Arial"/>
        </w:rPr>
      </w:pPr>
    </w:p>
    <w:p w:rsidR="00DA3150" w:rsidRPr="00EB7B35" w:rsidRDefault="00DA3150" w:rsidP="00EB7B35">
      <w:pPr>
        <w:spacing w:line="360" w:lineRule="auto"/>
        <w:jc w:val="both"/>
        <w:rPr>
          <w:rFonts w:ascii="Century Gothic" w:hAnsi="Century Gothic" w:cs="Arial"/>
        </w:rPr>
      </w:pPr>
      <w:r w:rsidRPr="00EB7B35">
        <w:rPr>
          <w:rFonts w:ascii="Century Gothic" w:hAnsi="Century Gothic" w:cs="Arial"/>
          <w:b/>
        </w:rPr>
        <w:t>VI.</w:t>
      </w:r>
      <w:r w:rsidRPr="00EB7B35">
        <w:rPr>
          <w:rFonts w:ascii="Century Gothic" w:hAnsi="Century Gothic" w:cs="Arial"/>
        </w:rPr>
        <w:t xml:space="preserve"> Con las reformas y</w:t>
      </w:r>
      <w:r w:rsidR="00CE75B8" w:rsidRPr="00EB7B35">
        <w:rPr>
          <w:rFonts w:ascii="Century Gothic" w:hAnsi="Century Gothic" w:cs="Arial"/>
        </w:rPr>
        <w:t xml:space="preserve"> adiciones propuestas, se logra</w:t>
      </w:r>
      <w:r w:rsidRPr="00EB7B35">
        <w:rPr>
          <w:rFonts w:ascii="Century Gothic" w:hAnsi="Century Gothic" w:cs="Arial"/>
        </w:rPr>
        <w:t xml:space="preserve"> otro gran paso hacia la armonización de las leyes estatales con perspectiva de género</w:t>
      </w:r>
      <w:r w:rsidR="00FD415A" w:rsidRPr="00EB7B35">
        <w:rPr>
          <w:rFonts w:ascii="Century Gothic" w:hAnsi="Century Gothic" w:cs="Arial"/>
        </w:rPr>
        <w:t xml:space="preserve">, y además estamos dando cumplimiento a varios mecanismos y tratados internacionales que exigen que esto se lleve a cabo. </w:t>
      </w:r>
    </w:p>
    <w:p w:rsidR="00DA3150" w:rsidRPr="00EB7B35" w:rsidRDefault="00DA3150" w:rsidP="00EB7B35">
      <w:pPr>
        <w:spacing w:line="360" w:lineRule="auto"/>
        <w:jc w:val="both"/>
        <w:rPr>
          <w:rFonts w:ascii="Century Gothic" w:hAnsi="Century Gothic" w:cs="Arial"/>
        </w:rPr>
      </w:pPr>
    </w:p>
    <w:p w:rsidR="002370B7" w:rsidRPr="00EB7B35" w:rsidRDefault="002370B7" w:rsidP="00EB7B35">
      <w:pPr>
        <w:spacing w:line="360" w:lineRule="auto"/>
        <w:jc w:val="both"/>
        <w:rPr>
          <w:rFonts w:ascii="Century Gothic" w:hAnsi="Century Gothic" w:cs="Arial"/>
        </w:rPr>
      </w:pPr>
      <w:r w:rsidRPr="00EB7B35">
        <w:rPr>
          <w:rFonts w:ascii="Century Gothic" w:hAnsi="Century Gothic" w:cs="Arial"/>
        </w:rPr>
        <w:t xml:space="preserve">En virtud de lo anterior, </w:t>
      </w:r>
      <w:r w:rsidRPr="00EB7B35">
        <w:rPr>
          <w:rFonts w:ascii="Century Gothic" w:hAnsi="Century Gothic" w:cs="Arial"/>
          <w:bCs/>
        </w:rPr>
        <w:t>l</w:t>
      </w:r>
      <w:r w:rsidRPr="00EB7B35">
        <w:rPr>
          <w:rFonts w:ascii="Century Gothic" w:hAnsi="Century Gothic" w:cs="Arial"/>
        </w:rPr>
        <w:t>a Comisión de Igualdad, somete a la consideración del Pleno, el siguiente proyecto de:</w:t>
      </w:r>
    </w:p>
    <w:p w:rsidR="004C131E" w:rsidRPr="00EB7B35" w:rsidRDefault="004C131E" w:rsidP="00EB7B35">
      <w:pPr>
        <w:spacing w:line="360" w:lineRule="auto"/>
        <w:contextualSpacing/>
        <w:jc w:val="center"/>
        <w:rPr>
          <w:rFonts w:ascii="Century Gothic" w:hAnsi="Century Gothic" w:cs="Arial"/>
          <w:b/>
          <w:bCs/>
        </w:rPr>
      </w:pPr>
    </w:p>
    <w:p w:rsidR="002370B7" w:rsidRPr="009C7326" w:rsidRDefault="002370B7" w:rsidP="00EB7B35">
      <w:pPr>
        <w:spacing w:line="360" w:lineRule="auto"/>
        <w:contextualSpacing/>
        <w:jc w:val="center"/>
        <w:rPr>
          <w:rFonts w:ascii="Century Gothic" w:hAnsi="Century Gothic" w:cs="Arial"/>
          <w:b/>
          <w:bCs/>
          <w:sz w:val="28"/>
          <w:szCs w:val="28"/>
        </w:rPr>
      </w:pPr>
      <w:r w:rsidRPr="009C7326">
        <w:rPr>
          <w:rFonts w:ascii="Century Gothic" w:hAnsi="Century Gothic" w:cs="Arial"/>
          <w:b/>
          <w:bCs/>
          <w:sz w:val="28"/>
          <w:szCs w:val="28"/>
        </w:rPr>
        <w:t>D E C R E T O</w:t>
      </w:r>
    </w:p>
    <w:p w:rsidR="002370B7" w:rsidRPr="009C7326" w:rsidRDefault="002370B7" w:rsidP="00EB7B35">
      <w:pPr>
        <w:spacing w:line="360" w:lineRule="auto"/>
        <w:contextualSpacing/>
        <w:jc w:val="center"/>
        <w:rPr>
          <w:rFonts w:ascii="Century Gothic" w:hAnsi="Century Gothic" w:cs="Arial"/>
          <w:b/>
          <w:bCs/>
          <w:sz w:val="28"/>
          <w:szCs w:val="28"/>
        </w:rPr>
      </w:pPr>
    </w:p>
    <w:p w:rsidR="002370B7" w:rsidRDefault="002370B7" w:rsidP="00EB7B35">
      <w:pPr>
        <w:spacing w:line="360" w:lineRule="auto"/>
        <w:jc w:val="both"/>
        <w:rPr>
          <w:rFonts w:ascii="Century Gothic" w:hAnsi="Century Gothic"/>
        </w:rPr>
      </w:pPr>
      <w:r w:rsidRPr="009C7326">
        <w:rPr>
          <w:rFonts w:ascii="Century Gothic" w:hAnsi="Century Gothic" w:cs="Arial"/>
          <w:b/>
          <w:bCs/>
          <w:sz w:val="28"/>
          <w:szCs w:val="28"/>
        </w:rPr>
        <w:t>ARTÍCULO ÚNICO.-</w:t>
      </w:r>
      <w:r w:rsidRPr="00EB7B35">
        <w:rPr>
          <w:rFonts w:ascii="Century Gothic" w:hAnsi="Century Gothic"/>
        </w:rPr>
        <w:t xml:space="preserve"> </w:t>
      </w:r>
      <w:r w:rsidR="007130D0" w:rsidRPr="00EB7B35">
        <w:rPr>
          <w:rFonts w:ascii="Century Gothic" w:hAnsi="Century Gothic"/>
        </w:rPr>
        <w:t xml:space="preserve">Se </w:t>
      </w:r>
      <w:r w:rsidR="007130D0" w:rsidRPr="00EB7B35">
        <w:rPr>
          <w:rFonts w:ascii="Century Gothic" w:hAnsi="Century Gothic"/>
          <w:b/>
        </w:rPr>
        <w:t>REFORMAN</w:t>
      </w:r>
      <w:r w:rsidR="00CA387A">
        <w:rPr>
          <w:rFonts w:ascii="Century Gothic" w:hAnsi="Century Gothic"/>
        </w:rPr>
        <w:t xml:space="preserve"> </w:t>
      </w:r>
      <w:r w:rsidR="00820C93">
        <w:rPr>
          <w:rFonts w:ascii="Century Gothic" w:hAnsi="Century Gothic"/>
        </w:rPr>
        <w:t>los artículos 1, fracciones IV y</w:t>
      </w:r>
      <w:r w:rsidR="00090867">
        <w:rPr>
          <w:rFonts w:ascii="Century Gothic" w:hAnsi="Century Gothic"/>
        </w:rPr>
        <w:t xml:space="preserve"> V; 2;</w:t>
      </w:r>
      <w:r w:rsidR="007130D0" w:rsidRPr="00EB7B35">
        <w:rPr>
          <w:rFonts w:ascii="Century Gothic" w:hAnsi="Century Gothic"/>
        </w:rPr>
        <w:t xml:space="preserve"> 3, párrafo segundo; 8</w:t>
      </w:r>
      <w:r w:rsidR="00CA75F8" w:rsidRPr="00EB7B35">
        <w:rPr>
          <w:rFonts w:ascii="Century Gothic" w:hAnsi="Century Gothic"/>
        </w:rPr>
        <w:t>, fracción</w:t>
      </w:r>
      <w:r w:rsidR="007130D0" w:rsidRPr="00EB7B35">
        <w:rPr>
          <w:rFonts w:ascii="Century Gothic" w:hAnsi="Century Gothic"/>
        </w:rPr>
        <w:t xml:space="preserve"> I</w:t>
      </w:r>
      <w:r w:rsidR="00CA75F8" w:rsidRPr="00EB7B35">
        <w:rPr>
          <w:rFonts w:ascii="Century Gothic" w:hAnsi="Century Gothic"/>
        </w:rPr>
        <w:t>,</w:t>
      </w:r>
      <w:r w:rsidR="007130D0" w:rsidRPr="00EB7B35">
        <w:rPr>
          <w:rFonts w:ascii="Century Gothic" w:hAnsi="Century Gothic"/>
        </w:rPr>
        <w:t xml:space="preserve"> incisos b), </w:t>
      </w:r>
      <w:r w:rsidR="00090867">
        <w:rPr>
          <w:rFonts w:ascii="Century Gothic" w:hAnsi="Century Gothic"/>
        </w:rPr>
        <w:t xml:space="preserve">sus </w:t>
      </w:r>
      <w:r w:rsidR="007130D0" w:rsidRPr="00EB7B35">
        <w:rPr>
          <w:rFonts w:ascii="Century Gothic" w:hAnsi="Century Gothic"/>
        </w:rPr>
        <w:t>numeral</w:t>
      </w:r>
      <w:r w:rsidR="00090867">
        <w:rPr>
          <w:rFonts w:ascii="Century Gothic" w:hAnsi="Century Gothic"/>
        </w:rPr>
        <w:t>es</w:t>
      </w:r>
      <w:r w:rsidR="001C63D2">
        <w:rPr>
          <w:rFonts w:ascii="Century Gothic" w:hAnsi="Century Gothic"/>
        </w:rPr>
        <w:t xml:space="preserve"> 1 y 3, e);</w:t>
      </w:r>
      <w:r w:rsidR="007130D0" w:rsidRPr="00EB7B35">
        <w:rPr>
          <w:rFonts w:ascii="Century Gothic" w:hAnsi="Century Gothic"/>
        </w:rPr>
        <w:t xml:space="preserve"> párrafo </w:t>
      </w:r>
      <w:r w:rsidR="002548C3" w:rsidRPr="00EB7B35">
        <w:rPr>
          <w:rFonts w:ascii="Century Gothic" w:hAnsi="Century Gothic"/>
        </w:rPr>
        <w:t>segundo</w:t>
      </w:r>
      <w:r w:rsidR="007130D0" w:rsidRPr="00EB7B35">
        <w:rPr>
          <w:rFonts w:ascii="Century Gothic" w:hAnsi="Century Gothic"/>
        </w:rPr>
        <w:t>; g)</w:t>
      </w:r>
      <w:r w:rsidR="002548C3" w:rsidRPr="00EB7B35">
        <w:rPr>
          <w:rFonts w:ascii="Century Gothic" w:hAnsi="Century Gothic"/>
        </w:rPr>
        <w:t>,</w:t>
      </w:r>
      <w:r w:rsidR="001C63D2">
        <w:rPr>
          <w:rFonts w:ascii="Century Gothic" w:hAnsi="Century Gothic"/>
        </w:rPr>
        <w:t xml:space="preserve"> numeral 1;</w:t>
      </w:r>
      <w:r w:rsidR="007130D0" w:rsidRPr="00EB7B35">
        <w:rPr>
          <w:rFonts w:ascii="Century Gothic" w:hAnsi="Century Gothic"/>
        </w:rPr>
        <w:t xml:space="preserve"> h)</w:t>
      </w:r>
      <w:r w:rsidR="00B33351" w:rsidRPr="00EB7B35">
        <w:rPr>
          <w:rFonts w:ascii="Century Gothic" w:hAnsi="Century Gothic"/>
        </w:rPr>
        <w:t>,</w:t>
      </w:r>
      <w:r w:rsidR="004A6C0C" w:rsidRPr="00EB7B35">
        <w:rPr>
          <w:rFonts w:ascii="Century Gothic" w:hAnsi="Century Gothic"/>
        </w:rPr>
        <w:t xml:space="preserve"> numeral 3;</w:t>
      </w:r>
      <w:r w:rsidR="007130D0" w:rsidRPr="00EB7B35">
        <w:rPr>
          <w:rFonts w:ascii="Century Gothic" w:hAnsi="Century Gothic"/>
        </w:rPr>
        <w:t xml:space="preserve"> fracción II, incisos a)</w:t>
      </w:r>
      <w:r w:rsidR="004A6C0C" w:rsidRPr="00EB7B35">
        <w:rPr>
          <w:rFonts w:ascii="Century Gothic" w:hAnsi="Century Gothic"/>
        </w:rPr>
        <w:t>,</w:t>
      </w:r>
      <w:r w:rsidR="007130D0" w:rsidRPr="00EB7B35">
        <w:rPr>
          <w:rFonts w:ascii="Century Gothic" w:hAnsi="Century Gothic"/>
        </w:rPr>
        <w:t xml:space="preserve"> </w:t>
      </w:r>
      <w:r w:rsidR="00090867">
        <w:rPr>
          <w:rFonts w:ascii="Century Gothic" w:hAnsi="Century Gothic"/>
        </w:rPr>
        <w:t xml:space="preserve">su </w:t>
      </w:r>
      <w:r w:rsidR="007130D0" w:rsidRPr="00EB7B35">
        <w:rPr>
          <w:rFonts w:ascii="Century Gothic" w:hAnsi="Century Gothic"/>
        </w:rPr>
        <w:t>numeral 1; y c)</w:t>
      </w:r>
      <w:r w:rsidR="004A6C0C" w:rsidRPr="00EB7B35">
        <w:rPr>
          <w:rFonts w:ascii="Century Gothic" w:hAnsi="Century Gothic"/>
        </w:rPr>
        <w:t>,</w:t>
      </w:r>
      <w:r w:rsidR="007130D0" w:rsidRPr="00EB7B35">
        <w:rPr>
          <w:rFonts w:ascii="Century Gothic" w:hAnsi="Century Gothic"/>
        </w:rPr>
        <w:t xml:space="preserve"> numeral</w:t>
      </w:r>
      <w:r w:rsidR="004A6C0C" w:rsidRPr="00EB7B35">
        <w:rPr>
          <w:rFonts w:ascii="Century Gothic" w:hAnsi="Century Gothic"/>
        </w:rPr>
        <w:t>es</w:t>
      </w:r>
      <w:r w:rsidR="007130D0" w:rsidRPr="00EB7B35">
        <w:rPr>
          <w:rFonts w:ascii="Century Gothic" w:hAnsi="Century Gothic"/>
        </w:rPr>
        <w:t xml:space="preserve"> 1</w:t>
      </w:r>
      <w:r w:rsidR="004A6C0C" w:rsidRPr="00EB7B35">
        <w:rPr>
          <w:rFonts w:ascii="Century Gothic" w:hAnsi="Century Gothic"/>
        </w:rPr>
        <w:t xml:space="preserve"> y 3</w:t>
      </w:r>
      <w:r w:rsidR="007130D0" w:rsidRPr="00EB7B35">
        <w:rPr>
          <w:rFonts w:ascii="Century Gothic" w:hAnsi="Century Gothic"/>
        </w:rPr>
        <w:t xml:space="preserve">; </w:t>
      </w:r>
      <w:r w:rsidR="0034660D" w:rsidRPr="00EB7B35">
        <w:rPr>
          <w:rFonts w:ascii="Century Gothic" w:hAnsi="Century Gothic"/>
        </w:rPr>
        <w:t xml:space="preserve"> </w:t>
      </w:r>
      <w:r w:rsidR="007130D0" w:rsidRPr="00EB7B35">
        <w:rPr>
          <w:rFonts w:ascii="Century Gothic" w:hAnsi="Century Gothic"/>
        </w:rPr>
        <w:t>9</w:t>
      </w:r>
      <w:r w:rsidR="00425CAC" w:rsidRPr="00EB7B35">
        <w:rPr>
          <w:rFonts w:ascii="Century Gothic" w:hAnsi="Century Gothic"/>
        </w:rPr>
        <w:t>, párrafo primero</w:t>
      </w:r>
      <w:r w:rsidR="007130D0" w:rsidRPr="00EB7B35">
        <w:rPr>
          <w:rFonts w:ascii="Century Gothic" w:hAnsi="Century Gothic"/>
        </w:rPr>
        <w:t>; 11, párrafo segundo;</w:t>
      </w:r>
      <w:r w:rsidR="008C0F4B">
        <w:rPr>
          <w:rFonts w:ascii="Century Gothic" w:hAnsi="Century Gothic"/>
        </w:rPr>
        <w:t xml:space="preserve"> 40, párrafo segundo; 42, párrafo primero; </w:t>
      </w:r>
      <w:r w:rsidR="0034660D" w:rsidRPr="00EB7B35">
        <w:rPr>
          <w:rFonts w:ascii="Century Gothic" w:hAnsi="Century Gothic"/>
        </w:rPr>
        <w:t>s</w:t>
      </w:r>
      <w:r w:rsidR="007130D0" w:rsidRPr="00EB7B35">
        <w:rPr>
          <w:rFonts w:ascii="Century Gothic" w:hAnsi="Century Gothic"/>
        </w:rPr>
        <w:t xml:space="preserve">e </w:t>
      </w:r>
      <w:r w:rsidR="007130D0" w:rsidRPr="00EB7B35">
        <w:rPr>
          <w:rFonts w:ascii="Century Gothic" w:hAnsi="Century Gothic"/>
          <w:b/>
        </w:rPr>
        <w:t>ADICIONAN</w:t>
      </w:r>
      <w:r w:rsidR="001C63D2">
        <w:rPr>
          <w:rFonts w:ascii="Century Gothic" w:hAnsi="Century Gothic"/>
          <w:b/>
        </w:rPr>
        <w:t xml:space="preserve"> </w:t>
      </w:r>
      <w:r w:rsidR="001C63D2">
        <w:rPr>
          <w:rFonts w:ascii="Century Gothic" w:hAnsi="Century Gothic"/>
        </w:rPr>
        <w:t>a</w:t>
      </w:r>
      <w:r w:rsidR="007130D0" w:rsidRPr="00EB7B35">
        <w:rPr>
          <w:rFonts w:ascii="Century Gothic" w:hAnsi="Century Gothic"/>
        </w:rPr>
        <w:t xml:space="preserve"> los artículos 1, </w:t>
      </w:r>
      <w:r w:rsidR="00090867">
        <w:rPr>
          <w:rFonts w:ascii="Century Gothic" w:hAnsi="Century Gothic"/>
        </w:rPr>
        <w:t>la fracción VI; 2 Bis; 2 Ter; 2 Quá</w:t>
      </w:r>
      <w:r w:rsidR="001C63D2">
        <w:rPr>
          <w:rFonts w:ascii="Century Gothic" w:hAnsi="Century Gothic"/>
        </w:rPr>
        <w:t>ter; 2 Quinquies;</w:t>
      </w:r>
      <w:r w:rsidR="00090867">
        <w:rPr>
          <w:rFonts w:ascii="Century Gothic" w:hAnsi="Century Gothic"/>
        </w:rPr>
        <w:t xml:space="preserve"> </w:t>
      </w:r>
      <w:r w:rsidR="007130D0" w:rsidRPr="00EB7B35">
        <w:rPr>
          <w:rFonts w:ascii="Century Gothic" w:hAnsi="Century Gothic"/>
        </w:rPr>
        <w:t>3</w:t>
      </w:r>
      <w:r w:rsidR="00CA75F8" w:rsidRPr="00EB7B35">
        <w:rPr>
          <w:rFonts w:ascii="Century Gothic" w:hAnsi="Century Gothic"/>
        </w:rPr>
        <w:t>,</w:t>
      </w:r>
      <w:r w:rsidR="007130D0" w:rsidRPr="00EB7B35">
        <w:rPr>
          <w:rFonts w:ascii="Century Gothic" w:hAnsi="Century Gothic"/>
        </w:rPr>
        <w:t xml:space="preserve"> </w:t>
      </w:r>
      <w:r w:rsidR="00090867">
        <w:rPr>
          <w:rFonts w:ascii="Century Gothic" w:hAnsi="Century Gothic"/>
        </w:rPr>
        <w:t xml:space="preserve">un </w:t>
      </w:r>
      <w:r w:rsidR="001C63D2">
        <w:rPr>
          <w:rFonts w:ascii="Century Gothic" w:hAnsi="Century Gothic"/>
        </w:rPr>
        <w:t>párrafo tercero;</w:t>
      </w:r>
      <w:r w:rsidR="00090867">
        <w:rPr>
          <w:rFonts w:ascii="Century Gothic" w:hAnsi="Century Gothic"/>
        </w:rPr>
        <w:t xml:space="preserve"> </w:t>
      </w:r>
      <w:r w:rsidR="007130D0" w:rsidRPr="00EB7B35">
        <w:rPr>
          <w:rFonts w:ascii="Century Gothic" w:hAnsi="Century Gothic"/>
        </w:rPr>
        <w:t>8</w:t>
      </w:r>
      <w:r w:rsidR="00CA75F8" w:rsidRPr="00EB7B35">
        <w:rPr>
          <w:rFonts w:ascii="Century Gothic" w:hAnsi="Century Gothic"/>
        </w:rPr>
        <w:t>,</w:t>
      </w:r>
      <w:r w:rsidR="007130D0" w:rsidRPr="00EB7B35">
        <w:rPr>
          <w:rFonts w:ascii="Century Gothic" w:hAnsi="Century Gothic"/>
        </w:rPr>
        <w:t xml:space="preserve"> fracción I</w:t>
      </w:r>
      <w:r w:rsidR="00CA75F8" w:rsidRPr="00EB7B35">
        <w:rPr>
          <w:rFonts w:ascii="Century Gothic" w:hAnsi="Century Gothic"/>
        </w:rPr>
        <w:t>,</w:t>
      </w:r>
      <w:r w:rsidR="007130D0" w:rsidRPr="00EB7B35">
        <w:rPr>
          <w:rFonts w:ascii="Century Gothic" w:hAnsi="Century Gothic"/>
        </w:rPr>
        <w:t xml:space="preserve"> incisos a)</w:t>
      </w:r>
      <w:r w:rsidR="00CA75F8" w:rsidRPr="00EB7B35">
        <w:rPr>
          <w:rFonts w:ascii="Century Gothic" w:hAnsi="Century Gothic"/>
        </w:rPr>
        <w:t>,</w:t>
      </w:r>
      <w:r w:rsidR="007130D0" w:rsidRPr="00EB7B35">
        <w:rPr>
          <w:rFonts w:ascii="Century Gothic" w:hAnsi="Century Gothic"/>
        </w:rPr>
        <w:t xml:space="preserve"> </w:t>
      </w:r>
      <w:r w:rsidR="00090867">
        <w:rPr>
          <w:rFonts w:ascii="Century Gothic" w:hAnsi="Century Gothic"/>
        </w:rPr>
        <w:t xml:space="preserve">el </w:t>
      </w:r>
      <w:r w:rsidR="007130D0" w:rsidRPr="00EB7B35">
        <w:rPr>
          <w:rFonts w:ascii="Century Gothic" w:hAnsi="Century Gothic"/>
        </w:rPr>
        <w:t>numeral 5; c)</w:t>
      </w:r>
      <w:r w:rsidR="00CA75F8" w:rsidRPr="00EB7B35">
        <w:rPr>
          <w:rFonts w:ascii="Century Gothic" w:hAnsi="Century Gothic"/>
        </w:rPr>
        <w:t>,</w:t>
      </w:r>
      <w:r w:rsidR="007130D0" w:rsidRPr="00EB7B35">
        <w:rPr>
          <w:rFonts w:ascii="Century Gothic" w:hAnsi="Century Gothic"/>
        </w:rPr>
        <w:t xml:space="preserve"> </w:t>
      </w:r>
      <w:r w:rsidR="00090867">
        <w:rPr>
          <w:rFonts w:ascii="Century Gothic" w:hAnsi="Century Gothic"/>
        </w:rPr>
        <w:t xml:space="preserve">el </w:t>
      </w:r>
      <w:r w:rsidR="007130D0" w:rsidRPr="00EB7B35">
        <w:rPr>
          <w:rFonts w:ascii="Century Gothic" w:hAnsi="Century Gothic"/>
        </w:rPr>
        <w:t>numeral 3; e)</w:t>
      </w:r>
      <w:r w:rsidR="002548C3" w:rsidRPr="00EB7B35">
        <w:rPr>
          <w:rFonts w:ascii="Century Gothic" w:hAnsi="Century Gothic"/>
        </w:rPr>
        <w:t>,</w:t>
      </w:r>
      <w:r w:rsidR="007130D0" w:rsidRPr="00EB7B35">
        <w:rPr>
          <w:rFonts w:ascii="Century Gothic" w:hAnsi="Century Gothic"/>
        </w:rPr>
        <w:t xml:space="preserve"> </w:t>
      </w:r>
      <w:r w:rsidR="00090867">
        <w:rPr>
          <w:rFonts w:ascii="Century Gothic" w:hAnsi="Century Gothic"/>
        </w:rPr>
        <w:t xml:space="preserve">los </w:t>
      </w:r>
      <w:r w:rsidR="007130D0" w:rsidRPr="00EB7B35">
        <w:rPr>
          <w:rFonts w:ascii="Century Gothic" w:hAnsi="Century Gothic"/>
        </w:rPr>
        <w:t>numeral</w:t>
      </w:r>
      <w:r w:rsidR="002548C3" w:rsidRPr="00EB7B35">
        <w:rPr>
          <w:rFonts w:ascii="Century Gothic" w:hAnsi="Century Gothic"/>
        </w:rPr>
        <w:t>es</w:t>
      </w:r>
      <w:r w:rsidR="007130D0" w:rsidRPr="00EB7B35">
        <w:rPr>
          <w:rFonts w:ascii="Century Gothic" w:hAnsi="Century Gothic"/>
        </w:rPr>
        <w:t xml:space="preserve"> 2,</w:t>
      </w:r>
      <w:r w:rsidR="002548C3" w:rsidRPr="00EB7B35">
        <w:rPr>
          <w:rFonts w:ascii="Century Gothic" w:hAnsi="Century Gothic"/>
        </w:rPr>
        <w:t xml:space="preserve"> 3 y </w:t>
      </w:r>
      <w:r w:rsidR="001C63D2">
        <w:rPr>
          <w:rFonts w:ascii="Century Gothic" w:hAnsi="Century Gothic"/>
        </w:rPr>
        <w:t xml:space="preserve">4; </w:t>
      </w:r>
      <w:r w:rsidR="007130D0" w:rsidRPr="00EB7B35">
        <w:rPr>
          <w:rFonts w:ascii="Century Gothic" w:hAnsi="Century Gothic"/>
        </w:rPr>
        <w:t>g)</w:t>
      </w:r>
      <w:r w:rsidR="002548C3" w:rsidRPr="00EB7B35">
        <w:rPr>
          <w:rFonts w:ascii="Century Gothic" w:hAnsi="Century Gothic"/>
        </w:rPr>
        <w:t xml:space="preserve">, </w:t>
      </w:r>
      <w:r w:rsidR="00090867">
        <w:rPr>
          <w:rFonts w:ascii="Century Gothic" w:hAnsi="Century Gothic"/>
        </w:rPr>
        <w:t xml:space="preserve">los </w:t>
      </w:r>
      <w:r w:rsidR="002548C3" w:rsidRPr="00EB7B35">
        <w:rPr>
          <w:rFonts w:ascii="Century Gothic" w:hAnsi="Century Gothic"/>
        </w:rPr>
        <w:t>numerales</w:t>
      </w:r>
      <w:r w:rsidR="007130D0" w:rsidRPr="00EB7B35">
        <w:rPr>
          <w:rFonts w:ascii="Century Gothic" w:hAnsi="Century Gothic"/>
        </w:rPr>
        <w:t xml:space="preserve"> 6 y</w:t>
      </w:r>
      <w:r w:rsidR="002548C3" w:rsidRPr="00EB7B35">
        <w:rPr>
          <w:rFonts w:ascii="Century Gothic" w:hAnsi="Century Gothic"/>
        </w:rPr>
        <w:t xml:space="preserve"> </w:t>
      </w:r>
      <w:r w:rsidR="001C63D2">
        <w:rPr>
          <w:rFonts w:ascii="Century Gothic" w:hAnsi="Century Gothic"/>
        </w:rPr>
        <w:t xml:space="preserve">7; </w:t>
      </w:r>
      <w:r w:rsidR="004A6C0C" w:rsidRPr="00EB7B35">
        <w:rPr>
          <w:rFonts w:ascii="Century Gothic" w:hAnsi="Century Gothic"/>
        </w:rPr>
        <w:t xml:space="preserve">fracción II, incisos </w:t>
      </w:r>
      <w:r w:rsidR="007130D0" w:rsidRPr="00EB7B35">
        <w:rPr>
          <w:rFonts w:ascii="Century Gothic" w:hAnsi="Century Gothic"/>
        </w:rPr>
        <w:t>a)</w:t>
      </w:r>
      <w:r w:rsidR="004A6C0C" w:rsidRPr="00EB7B35">
        <w:rPr>
          <w:rFonts w:ascii="Century Gothic" w:hAnsi="Century Gothic"/>
        </w:rPr>
        <w:t>,</w:t>
      </w:r>
      <w:r w:rsidR="007130D0" w:rsidRPr="00EB7B35">
        <w:rPr>
          <w:rFonts w:ascii="Century Gothic" w:hAnsi="Century Gothic"/>
        </w:rPr>
        <w:t xml:space="preserve"> </w:t>
      </w:r>
      <w:r w:rsidR="00090867">
        <w:rPr>
          <w:rFonts w:ascii="Century Gothic" w:hAnsi="Century Gothic"/>
        </w:rPr>
        <w:t xml:space="preserve">los </w:t>
      </w:r>
      <w:r w:rsidR="007130D0" w:rsidRPr="00EB7B35">
        <w:rPr>
          <w:rFonts w:ascii="Century Gothic" w:hAnsi="Century Gothic"/>
        </w:rPr>
        <w:t>numeral</w:t>
      </w:r>
      <w:r w:rsidR="004A6C0C" w:rsidRPr="00EB7B35">
        <w:rPr>
          <w:rFonts w:ascii="Century Gothic" w:hAnsi="Century Gothic"/>
        </w:rPr>
        <w:t>es 5 y 6;</w:t>
      </w:r>
      <w:r w:rsidR="007130D0" w:rsidRPr="00EB7B35">
        <w:rPr>
          <w:rFonts w:ascii="Century Gothic" w:hAnsi="Century Gothic"/>
        </w:rPr>
        <w:t xml:space="preserve"> c)</w:t>
      </w:r>
      <w:r w:rsidR="004A6C0C" w:rsidRPr="00EB7B35">
        <w:rPr>
          <w:rFonts w:ascii="Century Gothic" w:hAnsi="Century Gothic"/>
        </w:rPr>
        <w:t>,</w:t>
      </w:r>
      <w:r w:rsidR="007130D0" w:rsidRPr="00EB7B35">
        <w:rPr>
          <w:rFonts w:ascii="Century Gothic" w:hAnsi="Century Gothic"/>
        </w:rPr>
        <w:t xml:space="preserve"> </w:t>
      </w:r>
      <w:r w:rsidR="00090867">
        <w:rPr>
          <w:rFonts w:ascii="Century Gothic" w:hAnsi="Century Gothic"/>
        </w:rPr>
        <w:t xml:space="preserve">los </w:t>
      </w:r>
      <w:r w:rsidR="007130D0" w:rsidRPr="00EB7B35">
        <w:rPr>
          <w:rFonts w:ascii="Century Gothic" w:hAnsi="Century Gothic"/>
        </w:rPr>
        <w:t>numeral</w:t>
      </w:r>
      <w:r w:rsidR="004A6C0C" w:rsidRPr="00EB7B35">
        <w:rPr>
          <w:rFonts w:ascii="Century Gothic" w:hAnsi="Century Gothic"/>
        </w:rPr>
        <w:t xml:space="preserve">es </w:t>
      </w:r>
      <w:r w:rsidR="007130D0" w:rsidRPr="00EB7B35">
        <w:rPr>
          <w:rFonts w:ascii="Century Gothic" w:hAnsi="Century Gothic"/>
        </w:rPr>
        <w:t xml:space="preserve">4 y </w:t>
      </w:r>
      <w:r w:rsidR="001C63D2">
        <w:rPr>
          <w:rFonts w:ascii="Century Gothic" w:hAnsi="Century Gothic"/>
        </w:rPr>
        <w:t xml:space="preserve">5; 8 Bis; 8 Ter; 9 Bis; 10 Bis; </w:t>
      </w:r>
      <w:r w:rsidR="007130D0" w:rsidRPr="00EB7B35">
        <w:rPr>
          <w:rFonts w:ascii="Century Gothic" w:hAnsi="Century Gothic"/>
        </w:rPr>
        <w:t xml:space="preserve">12, </w:t>
      </w:r>
      <w:r w:rsidR="00090867">
        <w:rPr>
          <w:rFonts w:ascii="Century Gothic" w:hAnsi="Century Gothic"/>
        </w:rPr>
        <w:t xml:space="preserve">un </w:t>
      </w:r>
      <w:r w:rsidR="007130D0" w:rsidRPr="00EB7B35">
        <w:rPr>
          <w:rFonts w:ascii="Century Gothic" w:hAnsi="Century Gothic"/>
        </w:rPr>
        <w:t>párrafo tercero; 12 Bis; 1</w:t>
      </w:r>
      <w:r w:rsidR="0034660D" w:rsidRPr="00EB7B35">
        <w:rPr>
          <w:rFonts w:ascii="Century Gothic" w:hAnsi="Century Gothic"/>
        </w:rPr>
        <w:t xml:space="preserve">7, </w:t>
      </w:r>
      <w:r w:rsidR="00090867">
        <w:rPr>
          <w:rFonts w:ascii="Century Gothic" w:hAnsi="Century Gothic"/>
        </w:rPr>
        <w:t xml:space="preserve">los </w:t>
      </w:r>
      <w:r w:rsidR="001C63D2">
        <w:rPr>
          <w:rFonts w:ascii="Century Gothic" w:hAnsi="Century Gothic"/>
        </w:rPr>
        <w:t xml:space="preserve">párrafos segundo y tercero; </w:t>
      </w:r>
      <w:r w:rsidR="0034660D" w:rsidRPr="00EB7B35">
        <w:rPr>
          <w:rFonts w:ascii="Century Gothic" w:hAnsi="Century Gothic"/>
        </w:rPr>
        <w:t xml:space="preserve">21, </w:t>
      </w:r>
      <w:r w:rsidR="00090867">
        <w:rPr>
          <w:rFonts w:ascii="Century Gothic" w:hAnsi="Century Gothic"/>
        </w:rPr>
        <w:t xml:space="preserve">un </w:t>
      </w:r>
      <w:r w:rsidR="0034660D" w:rsidRPr="00EB7B35">
        <w:rPr>
          <w:rFonts w:ascii="Century Gothic" w:hAnsi="Century Gothic"/>
        </w:rPr>
        <w:t xml:space="preserve">párrafo segundo; </w:t>
      </w:r>
      <w:r w:rsidR="007130D0" w:rsidRPr="00EB7B35">
        <w:rPr>
          <w:rFonts w:ascii="Century Gothic" w:hAnsi="Century Gothic"/>
        </w:rPr>
        <w:t xml:space="preserve">30, </w:t>
      </w:r>
      <w:r w:rsidR="00090867">
        <w:rPr>
          <w:rFonts w:ascii="Century Gothic" w:hAnsi="Century Gothic"/>
        </w:rPr>
        <w:t xml:space="preserve">un </w:t>
      </w:r>
      <w:r w:rsidR="007130D0" w:rsidRPr="00EB7B35">
        <w:rPr>
          <w:rFonts w:ascii="Century Gothic" w:hAnsi="Century Gothic"/>
        </w:rPr>
        <w:t>párraf</w:t>
      </w:r>
      <w:r w:rsidR="0034660D" w:rsidRPr="00EB7B35">
        <w:rPr>
          <w:rFonts w:ascii="Century Gothic" w:hAnsi="Century Gothic"/>
        </w:rPr>
        <w:t>o segundo</w:t>
      </w:r>
      <w:r w:rsidR="00DE08ED">
        <w:rPr>
          <w:rFonts w:ascii="Century Gothic" w:hAnsi="Century Gothic"/>
        </w:rPr>
        <w:t>;</w:t>
      </w:r>
      <w:r w:rsidR="0034660D" w:rsidRPr="00EB7B35">
        <w:rPr>
          <w:rFonts w:ascii="Century Gothic" w:hAnsi="Century Gothic"/>
        </w:rPr>
        <w:t xml:space="preserve"> y 42, </w:t>
      </w:r>
      <w:r w:rsidR="00090867">
        <w:rPr>
          <w:rFonts w:ascii="Century Gothic" w:hAnsi="Century Gothic"/>
        </w:rPr>
        <w:t xml:space="preserve">un </w:t>
      </w:r>
      <w:r w:rsidR="00DE08ED">
        <w:rPr>
          <w:rFonts w:ascii="Century Gothic" w:hAnsi="Century Gothic"/>
        </w:rPr>
        <w:t>párrafo tercero;</w:t>
      </w:r>
      <w:r w:rsidR="007130D0" w:rsidRPr="00EB7B35">
        <w:rPr>
          <w:rFonts w:ascii="Century Gothic" w:hAnsi="Century Gothic"/>
        </w:rPr>
        <w:t xml:space="preserve"> todos de la Ley de Planeación del Estado de Chihuahua</w:t>
      </w:r>
      <w:r w:rsidR="00FF38C7">
        <w:rPr>
          <w:rFonts w:ascii="Century Gothic" w:hAnsi="Century Gothic"/>
        </w:rPr>
        <w:t>,</w:t>
      </w:r>
      <w:r w:rsidR="007130D0" w:rsidRPr="00EB7B35">
        <w:rPr>
          <w:rFonts w:ascii="Century Gothic" w:hAnsi="Century Gothic"/>
        </w:rPr>
        <w:t xml:space="preserve"> </w:t>
      </w:r>
      <w:r w:rsidR="00FF38C7">
        <w:rPr>
          <w:rFonts w:ascii="Century Gothic" w:hAnsi="Century Gothic"/>
        </w:rPr>
        <w:t>para quedar en los términos siguientes</w:t>
      </w:r>
      <w:r w:rsidR="007130D0" w:rsidRPr="00EB7B35">
        <w:rPr>
          <w:rFonts w:ascii="Century Gothic" w:hAnsi="Century Gothic"/>
        </w:rPr>
        <w:t>:</w:t>
      </w:r>
    </w:p>
    <w:p w:rsidR="00090867" w:rsidRPr="00EB7B35" w:rsidRDefault="00090867" w:rsidP="00EB7B35">
      <w:pPr>
        <w:spacing w:line="360" w:lineRule="auto"/>
        <w:jc w:val="both"/>
        <w:rPr>
          <w:rFonts w:ascii="Century Gothic" w:hAnsi="Century Gothic"/>
        </w:rPr>
      </w:pPr>
    </w:p>
    <w:p w:rsidR="00805AEA" w:rsidRPr="00EB7B35" w:rsidRDefault="00805AEA" w:rsidP="00EB7B35">
      <w:pPr>
        <w:spacing w:line="360" w:lineRule="auto"/>
        <w:jc w:val="both"/>
        <w:rPr>
          <w:rFonts w:ascii="Century Gothic" w:hAnsi="Century Gothic" w:cs="Calibri"/>
        </w:rPr>
      </w:pPr>
      <w:r w:rsidRPr="00EB7B35">
        <w:rPr>
          <w:rFonts w:ascii="Century Gothic" w:hAnsi="Century Gothic" w:cs="Calibri"/>
          <w:b/>
        </w:rPr>
        <w:t>ARTÍCULO 1</w:t>
      </w:r>
      <w:r w:rsidR="0068284C">
        <w:rPr>
          <w:rFonts w:ascii="Century Gothic" w:hAnsi="Century Gothic" w:cs="Calibri"/>
          <w:b/>
        </w:rPr>
        <w:t xml:space="preserve">. </w:t>
      </w:r>
      <w:r w:rsidR="00DD0920">
        <w:rPr>
          <w:rFonts w:ascii="Century Gothic" w:hAnsi="Century Gothic" w:cs="Calibri"/>
          <w:b/>
        </w:rPr>
        <w:t>…</w:t>
      </w:r>
      <w:r w:rsidRPr="00EB7B35">
        <w:rPr>
          <w:rFonts w:ascii="Century Gothic" w:hAnsi="Century Gothic" w:cs="Calibri"/>
        </w:rPr>
        <w:t xml:space="preserve"> </w:t>
      </w:r>
    </w:p>
    <w:p w:rsidR="001B0ECC" w:rsidRPr="00EB7B35" w:rsidRDefault="001B0ECC" w:rsidP="00EB7B35">
      <w:pPr>
        <w:spacing w:line="360" w:lineRule="auto"/>
        <w:jc w:val="both"/>
        <w:rPr>
          <w:rFonts w:ascii="Century Gothic" w:hAnsi="Century Gothic" w:cs="Calibri"/>
        </w:rPr>
      </w:pPr>
    </w:p>
    <w:p w:rsidR="00805AEA" w:rsidRPr="00EB7B35" w:rsidRDefault="00DD0920" w:rsidP="0014121D">
      <w:pPr>
        <w:pStyle w:val="Prrafodelista"/>
        <w:spacing w:line="360" w:lineRule="auto"/>
        <w:ind w:left="709"/>
        <w:jc w:val="both"/>
        <w:rPr>
          <w:rFonts w:ascii="Century Gothic" w:hAnsi="Century Gothic" w:cs="Calibri"/>
        </w:rPr>
      </w:pPr>
      <w:r>
        <w:rPr>
          <w:rFonts w:ascii="Century Gothic" w:hAnsi="Century Gothic" w:cs="Calibri"/>
        </w:rPr>
        <w:t>I a</w:t>
      </w:r>
      <w:r w:rsidR="00805AEA" w:rsidRPr="00EB7B35">
        <w:rPr>
          <w:rFonts w:ascii="Century Gothic" w:hAnsi="Century Gothic" w:cs="Calibri"/>
        </w:rPr>
        <w:t xml:space="preserve"> </w:t>
      </w:r>
      <w:r w:rsidR="00820C93">
        <w:rPr>
          <w:rFonts w:ascii="Century Gothic" w:hAnsi="Century Gothic" w:cs="Calibri"/>
        </w:rPr>
        <w:t>III</w:t>
      </w:r>
      <w:r w:rsidR="001B0ECC" w:rsidRPr="00EB7B35">
        <w:rPr>
          <w:rFonts w:ascii="Century Gothic" w:hAnsi="Century Gothic" w:cs="Calibri"/>
        </w:rPr>
        <w:t>…</w:t>
      </w:r>
    </w:p>
    <w:p w:rsidR="001B0ECC" w:rsidRDefault="001B0ECC" w:rsidP="0014121D">
      <w:pPr>
        <w:pStyle w:val="Prrafodelista"/>
        <w:spacing w:line="360" w:lineRule="auto"/>
        <w:ind w:left="709"/>
        <w:jc w:val="both"/>
        <w:rPr>
          <w:rFonts w:ascii="Century Gothic" w:hAnsi="Century Gothic" w:cs="Calibri"/>
        </w:rPr>
      </w:pPr>
    </w:p>
    <w:p w:rsidR="00820C93" w:rsidRDefault="00820C93" w:rsidP="00820C93">
      <w:pPr>
        <w:pStyle w:val="Prrafodelista"/>
        <w:spacing w:line="360" w:lineRule="auto"/>
        <w:ind w:left="1134" w:hanging="425"/>
        <w:jc w:val="both"/>
        <w:rPr>
          <w:rFonts w:ascii="Century Gothic" w:hAnsi="Century Gothic" w:cs="Calibri"/>
        </w:rPr>
      </w:pPr>
      <w:r>
        <w:rPr>
          <w:rFonts w:ascii="Century Gothic" w:hAnsi="Century Gothic" w:cs="Calibri"/>
        </w:rPr>
        <w:t xml:space="preserve">IV.  </w:t>
      </w:r>
      <w:r w:rsidRPr="00820C93">
        <w:rPr>
          <w:rFonts w:ascii="Century Gothic" w:hAnsi="Century Gothic" w:cs="Calibri"/>
        </w:rPr>
        <w:t>Las bases para promover y garantizar la participación democrática de los sectores social y privado, a través de sus organizaciones representativas, en la elaboración de los planes y programas a que se refiere esta Ley;</w:t>
      </w:r>
    </w:p>
    <w:p w:rsidR="00820C93" w:rsidRPr="00EB7B35" w:rsidRDefault="00820C93" w:rsidP="00820C93">
      <w:pPr>
        <w:pStyle w:val="Prrafodelista"/>
        <w:spacing w:line="360" w:lineRule="auto"/>
        <w:ind w:left="1134"/>
        <w:jc w:val="both"/>
        <w:rPr>
          <w:rFonts w:ascii="Century Gothic" w:hAnsi="Century Gothic" w:cs="Calibri"/>
        </w:rPr>
      </w:pPr>
    </w:p>
    <w:p w:rsidR="00805AEA" w:rsidRPr="00EB7B35" w:rsidRDefault="00805AEA" w:rsidP="00DD0920">
      <w:pPr>
        <w:pStyle w:val="Prrafodelista"/>
        <w:spacing w:line="360" w:lineRule="auto"/>
        <w:ind w:left="1134" w:hanging="425"/>
        <w:jc w:val="both"/>
        <w:rPr>
          <w:rFonts w:ascii="Century Gothic" w:hAnsi="Century Gothic" w:cs="Calibri"/>
        </w:rPr>
      </w:pPr>
      <w:r w:rsidRPr="00EB7B35">
        <w:rPr>
          <w:rFonts w:ascii="Century Gothic" w:hAnsi="Century Gothic" w:cs="Calibri"/>
        </w:rPr>
        <w:t xml:space="preserve">V. </w:t>
      </w:r>
      <w:r w:rsidR="00DD0920">
        <w:rPr>
          <w:rFonts w:ascii="Century Gothic" w:hAnsi="Century Gothic" w:cs="Calibri"/>
        </w:rPr>
        <w:t xml:space="preserve"> </w:t>
      </w:r>
      <w:r w:rsidRPr="00EB7B35">
        <w:rPr>
          <w:rFonts w:ascii="Century Gothic" w:hAnsi="Century Gothic" w:cs="Calibri"/>
        </w:rPr>
        <w:t xml:space="preserve">Las bases para la concertación de acciones con los sectores social y privado, tendientes a alcanzar los objetivos y prioridades de los planes y programas, </w:t>
      </w:r>
      <w:r w:rsidRPr="00EB7B35">
        <w:rPr>
          <w:rFonts w:ascii="Century Gothic" w:hAnsi="Century Gothic" w:cs="Calibri"/>
          <w:b/>
        </w:rPr>
        <w:t>y</w:t>
      </w:r>
    </w:p>
    <w:p w:rsidR="001B0ECC" w:rsidRPr="00EB7B35" w:rsidRDefault="001B0ECC" w:rsidP="0014121D">
      <w:pPr>
        <w:pStyle w:val="Prrafodelista"/>
        <w:spacing w:line="360" w:lineRule="auto"/>
        <w:ind w:left="709"/>
        <w:jc w:val="both"/>
        <w:rPr>
          <w:rFonts w:ascii="Century Gothic" w:hAnsi="Century Gothic" w:cs="Calibri"/>
        </w:rPr>
      </w:pPr>
    </w:p>
    <w:p w:rsidR="00805AEA" w:rsidRPr="00EB7B35" w:rsidRDefault="00805AEA" w:rsidP="00DD0920">
      <w:pPr>
        <w:pStyle w:val="Prrafodelista"/>
        <w:spacing w:line="360" w:lineRule="auto"/>
        <w:ind w:left="1134" w:hanging="425"/>
        <w:jc w:val="both"/>
        <w:rPr>
          <w:rFonts w:ascii="Century Gothic" w:hAnsi="Century Gothic" w:cs="Calibri"/>
          <w:b/>
        </w:rPr>
      </w:pPr>
      <w:r w:rsidRPr="00EB7B35">
        <w:rPr>
          <w:rFonts w:ascii="Century Gothic" w:hAnsi="Century Gothic" w:cs="Calibri"/>
          <w:b/>
        </w:rPr>
        <w:t>VI. Las bases para la transversalización de la perspectiva de derechos humanos, de género y multiculturalidad en todas las políticas públicas estatales y municipale</w:t>
      </w:r>
      <w:r w:rsidR="00A32628">
        <w:rPr>
          <w:rFonts w:ascii="Century Gothic" w:hAnsi="Century Gothic" w:cs="Calibri"/>
          <w:b/>
        </w:rPr>
        <w:t xml:space="preserve">s, sobre la base del desarrollo </w:t>
      </w:r>
      <w:r w:rsidRPr="00EB7B35">
        <w:rPr>
          <w:rFonts w:ascii="Century Gothic" w:hAnsi="Century Gothic" w:cs="Calibri"/>
          <w:b/>
        </w:rPr>
        <w:t>sostenible integral.</w:t>
      </w:r>
    </w:p>
    <w:p w:rsidR="00805AEA" w:rsidRPr="00EB7B35" w:rsidRDefault="00805AEA" w:rsidP="00EB7B35">
      <w:pPr>
        <w:spacing w:line="360" w:lineRule="auto"/>
        <w:jc w:val="both"/>
        <w:rPr>
          <w:rFonts w:ascii="Century Gothic" w:hAnsi="Century Gothic" w:cs="Arial"/>
        </w:rPr>
      </w:pPr>
    </w:p>
    <w:p w:rsidR="0014121D" w:rsidRDefault="00A32628" w:rsidP="0014121D">
      <w:pPr>
        <w:pStyle w:val="Sinespaciado"/>
        <w:spacing w:line="360" w:lineRule="auto"/>
        <w:rPr>
          <w:rFonts w:ascii="Century Gothic" w:hAnsi="Century Gothic" w:cs="Calibri"/>
          <w:sz w:val="24"/>
          <w:szCs w:val="24"/>
        </w:rPr>
      </w:pPr>
      <w:r w:rsidRPr="00EB7B35">
        <w:rPr>
          <w:rFonts w:ascii="Century Gothic" w:hAnsi="Century Gothic" w:cs="Calibri"/>
          <w:b/>
          <w:sz w:val="24"/>
          <w:szCs w:val="24"/>
        </w:rPr>
        <w:t xml:space="preserve">ARTÍCULO </w:t>
      </w:r>
      <w:r w:rsidR="00EE24ED" w:rsidRPr="00EB7B35">
        <w:rPr>
          <w:rFonts w:ascii="Century Gothic" w:hAnsi="Century Gothic" w:cs="Calibri"/>
          <w:b/>
          <w:sz w:val="24"/>
          <w:szCs w:val="24"/>
        </w:rPr>
        <w:t>2.</w:t>
      </w:r>
      <w:r w:rsidR="00EE24ED" w:rsidRPr="00EB7B35">
        <w:rPr>
          <w:rFonts w:ascii="Century Gothic" w:hAnsi="Century Gothic" w:cs="Calibri"/>
          <w:sz w:val="24"/>
          <w:szCs w:val="24"/>
        </w:rPr>
        <w:t xml:space="preserve"> La planeación deberá llevarse a cabo como medio para el eficaz desempeño de la responsabilidad del Gobierno del Estado y de los Gobiernos Municipales, sobre el desarrollo integral de la entidad, de acuerdo a los principios, fines y objetivos políticos, sociales, </w:t>
      </w:r>
      <w:r w:rsidR="00EE24ED" w:rsidRPr="00A32628">
        <w:rPr>
          <w:rFonts w:ascii="Century Gothic" w:hAnsi="Century Gothic" w:cs="Calibri"/>
          <w:sz w:val="24"/>
          <w:szCs w:val="24"/>
        </w:rPr>
        <w:t>culturales,</w:t>
      </w:r>
      <w:r w:rsidR="00EE24ED" w:rsidRPr="00EB7B35">
        <w:rPr>
          <w:rFonts w:ascii="Century Gothic" w:hAnsi="Century Gothic" w:cs="Calibri"/>
          <w:b/>
          <w:sz w:val="24"/>
          <w:szCs w:val="24"/>
        </w:rPr>
        <w:t xml:space="preserve"> </w:t>
      </w:r>
      <w:r w:rsidR="00EE24ED" w:rsidRPr="00A32628">
        <w:rPr>
          <w:rFonts w:ascii="Century Gothic" w:hAnsi="Century Gothic" w:cs="Calibri"/>
          <w:sz w:val="24"/>
          <w:szCs w:val="24"/>
        </w:rPr>
        <w:t>económicos</w:t>
      </w:r>
      <w:r>
        <w:rPr>
          <w:rFonts w:ascii="Century Gothic" w:hAnsi="Century Gothic" w:cs="Calibri"/>
          <w:b/>
          <w:sz w:val="24"/>
          <w:szCs w:val="24"/>
        </w:rPr>
        <w:t xml:space="preserve"> y medio</w:t>
      </w:r>
      <w:r w:rsidR="00EE24ED" w:rsidRPr="00EB7B35">
        <w:rPr>
          <w:rFonts w:ascii="Century Gothic" w:hAnsi="Century Gothic" w:cs="Calibri"/>
          <w:b/>
          <w:sz w:val="24"/>
          <w:szCs w:val="24"/>
        </w:rPr>
        <w:t>ambientales</w:t>
      </w:r>
      <w:r w:rsidR="00EE24ED" w:rsidRPr="00EB7B35">
        <w:rPr>
          <w:rFonts w:ascii="Century Gothic" w:hAnsi="Century Gothic" w:cs="Calibri"/>
          <w:sz w:val="24"/>
          <w:szCs w:val="24"/>
        </w:rPr>
        <w:t xml:space="preserve"> contenidos en la Constitución Política del Estado Libre y Soberano de Chihuahua.</w:t>
      </w:r>
    </w:p>
    <w:p w:rsidR="0014121D" w:rsidRDefault="0014121D" w:rsidP="0014121D">
      <w:pPr>
        <w:pStyle w:val="Sinespaciado"/>
        <w:spacing w:line="360" w:lineRule="auto"/>
        <w:rPr>
          <w:rFonts w:ascii="Century Gothic" w:hAnsi="Century Gothic" w:cs="Calibri"/>
          <w:sz w:val="24"/>
          <w:szCs w:val="24"/>
        </w:rPr>
      </w:pPr>
    </w:p>
    <w:p w:rsidR="00EE24ED" w:rsidRPr="00EB7B35" w:rsidRDefault="00A32628" w:rsidP="0068284C">
      <w:pPr>
        <w:pStyle w:val="Prrafodelista"/>
        <w:spacing w:after="160" w:line="360" w:lineRule="auto"/>
        <w:ind w:left="0"/>
        <w:jc w:val="both"/>
        <w:rPr>
          <w:rFonts w:ascii="Century Gothic" w:hAnsi="Century Gothic"/>
          <w:b/>
        </w:rPr>
      </w:pPr>
      <w:r w:rsidRPr="00EB7B35">
        <w:rPr>
          <w:rFonts w:ascii="Century Gothic" w:hAnsi="Century Gothic"/>
          <w:b/>
        </w:rPr>
        <w:t xml:space="preserve">ARTÍCULO </w:t>
      </w:r>
      <w:r w:rsidR="00EE24ED" w:rsidRPr="00EB7B35">
        <w:rPr>
          <w:rFonts w:ascii="Century Gothic" w:hAnsi="Century Gothic"/>
          <w:b/>
        </w:rPr>
        <w:t xml:space="preserve">2 </w:t>
      </w:r>
      <w:r w:rsidRPr="00EB7B35">
        <w:rPr>
          <w:rFonts w:ascii="Century Gothic" w:hAnsi="Century Gothic"/>
          <w:b/>
        </w:rPr>
        <w:t>BIS</w:t>
      </w:r>
      <w:r w:rsidR="00EE24ED" w:rsidRPr="00EB7B35">
        <w:rPr>
          <w:rFonts w:ascii="Century Gothic" w:hAnsi="Century Gothic"/>
          <w:b/>
        </w:rPr>
        <w:t>. La planeación deberá regirse por los siguientes principios:</w:t>
      </w:r>
    </w:p>
    <w:p w:rsidR="00EE24ED" w:rsidRPr="00EB7B35" w:rsidRDefault="001B0ECC" w:rsidP="00DD0920">
      <w:pPr>
        <w:spacing w:line="360" w:lineRule="auto"/>
        <w:ind w:left="1134" w:hanging="425"/>
        <w:jc w:val="both"/>
        <w:rPr>
          <w:rFonts w:ascii="Century Gothic" w:hAnsi="Century Gothic"/>
          <w:b/>
        </w:rPr>
      </w:pPr>
      <w:r w:rsidRPr="00EB7B35">
        <w:rPr>
          <w:rFonts w:ascii="Century Gothic" w:hAnsi="Century Gothic"/>
          <w:b/>
        </w:rPr>
        <w:t>I.</w:t>
      </w:r>
      <w:r w:rsidR="00EE24ED" w:rsidRPr="00EB7B35">
        <w:rPr>
          <w:rFonts w:ascii="Century Gothic" w:hAnsi="Century Gothic"/>
          <w:b/>
        </w:rPr>
        <w:t xml:space="preserve"> </w:t>
      </w:r>
      <w:r w:rsidR="00DC3387">
        <w:rPr>
          <w:rFonts w:ascii="Century Gothic" w:hAnsi="Century Gothic"/>
          <w:b/>
        </w:rPr>
        <w:t xml:space="preserve"> </w:t>
      </w:r>
      <w:r w:rsidR="00EE24ED" w:rsidRPr="00EB7B35">
        <w:rPr>
          <w:rFonts w:ascii="Century Gothic" w:hAnsi="Century Gothic"/>
          <w:b/>
        </w:rPr>
        <w:t>El fortalecimiento de la soberanía y la coordinación entre los tres órdenes de gobierno, en lo político, social, económico, cultu</w:t>
      </w:r>
      <w:r w:rsidR="00A32628">
        <w:rPr>
          <w:rFonts w:ascii="Century Gothic" w:hAnsi="Century Gothic"/>
          <w:b/>
        </w:rPr>
        <w:t>ral</w:t>
      </w:r>
      <w:r w:rsidR="008569B7">
        <w:rPr>
          <w:rFonts w:ascii="Century Gothic" w:hAnsi="Century Gothic"/>
          <w:b/>
        </w:rPr>
        <w:t xml:space="preserve"> y medioambiental.</w:t>
      </w:r>
    </w:p>
    <w:p w:rsidR="001B0ECC" w:rsidRPr="00EB7B35" w:rsidRDefault="001B0ECC" w:rsidP="0014121D">
      <w:pPr>
        <w:spacing w:line="360" w:lineRule="auto"/>
        <w:ind w:left="709"/>
        <w:jc w:val="both"/>
        <w:rPr>
          <w:rFonts w:ascii="Century Gothic" w:hAnsi="Century Gothic"/>
        </w:rPr>
      </w:pPr>
    </w:p>
    <w:p w:rsidR="00EE24ED" w:rsidRPr="00EB7B35" w:rsidRDefault="006305F8" w:rsidP="00DD0920">
      <w:pPr>
        <w:pStyle w:val="Prrafodelista"/>
        <w:spacing w:after="160" w:line="360" w:lineRule="auto"/>
        <w:ind w:left="1134" w:hanging="425"/>
        <w:jc w:val="both"/>
        <w:rPr>
          <w:rFonts w:ascii="Century Gothic" w:hAnsi="Century Gothic"/>
          <w:b/>
        </w:rPr>
      </w:pPr>
      <w:r>
        <w:rPr>
          <w:rFonts w:ascii="Century Gothic" w:hAnsi="Century Gothic"/>
          <w:b/>
        </w:rPr>
        <w:t>II.</w:t>
      </w:r>
      <w:r w:rsidR="00EE24ED" w:rsidRPr="00EB7B35">
        <w:rPr>
          <w:rFonts w:ascii="Century Gothic" w:hAnsi="Century Gothic"/>
          <w:b/>
        </w:rPr>
        <w:t xml:space="preserve"> La preservación y el perfeccionamiento del régimen democrático, republicano, federal y representativo que la Constitución establece; la consolidación de la democracia y el desarrollo sostenible, fundado en el constante mejoramiento político, económico, social, cultural y medioambiental de la sociedad y sus instituciones, impulsando su participación activa en la planeación y ejecución </w:t>
      </w:r>
      <w:r w:rsidR="008569B7">
        <w:rPr>
          <w:rFonts w:ascii="Century Gothic" w:hAnsi="Century Gothic"/>
          <w:b/>
        </w:rPr>
        <w:t>de las actividades del gobierno.</w:t>
      </w:r>
    </w:p>
    <w:p w:rsidR="001B0ECC" w:rsidRPr="00EB7B35" w:rsidRDefault="001B0ECC" w:rsidP="0014121D">
      <w:pPr>
        <w:pStyle w:val="Prrafodelista"/>
        <w:spacing w:after="160" w:line="360" w:lineRule="auto"/>
        <w:ind w:left="709"/>
        <w:jc w:val="both"/>
        <w:rPr>
          <w:rFonts w:ascii="Century Gothic" w:hAnsi="Century Gothic"/>
          <w:b/>
        </w:rPr>
      </w:pPr>
    </w:p>
    <w:p w:rsidR="00EE24ED" w:rsidRPr="00EB7B35" w:rsidRDefault="006305F8" w:rsidP="00DD0920">
      <w:pPr>
        <w:pStyle w:val="Prrafodelista"/>
        <w:spacing w:after="160" w:line="360" w:lineRule="auto"/>
        <w:ind w:left="1134" w:hanging="425"/>
        <w:jc w:val="both"/>
        <w:rPr>
          <w:rFonts w:ascii="Century Gothic" w:hAnsi="Century Gothic"/>
          <w:b/>
        </w:rPr>
      </w:pPr>
      <w:r>
        <w:rPr>
          <w:rFonts w:ascii="Century Gothic" w:hAnsi="Century Gothic"/>
          <w:b/>
        </w:rPr>
        <w:t>III.</w:t>
      </w:r>
      <w:r w:rsidR="00EE24ED" w:rsidRPr="00EB7B35">
        <w:rPr>
          <w:rFonts w:ascii="Century Gothic" w:hAnsi="Century Gothic"/>
          <w:b/>
        </w:rPr>
        <w:t xml:space="preserve"> La igualdad sustantiva, la no discriminación, la atención de las necesidades básicas de mujeres y hombres, la mejora en todos los aspectos, de la calidad de la vida y la formulación de acciones afirmativas, para lograr una sociedad más igualitaria, garantizando un ambiente adecuado para el desarrollo sostenible</w:t>
      </w:r>
      <w:r w:rsidR="008569B7">
        <w:rPr>
          <w:rFonts w:ascii="Century Gothic" w:hAnsi="Century Gothic"/>
          <w:b/>
        </w:rPr>
        <w:t>.</w:t>
      </w:r>
      <w:r w:rsidR="00EE24ED" w:rsidRPr="00EB7B35">
        <w:rPr>
          <w:rFonts w:ascii="Century Gothic" w:hAnsi="Century Gothic"/>
          <w:b/>
        </w:rPr>
        <w:t xml:space="preserve"> </w:t>
      </w:r>
    </w:p>
    <w:p w:rsidR="001B0ECC" w:rsidRPr="00EB7B35" w:rsidRDefault="001B0ECC" w:rsidP="0014121D">
      <w:pPr>
        <w:pStyle w:val="Prrafodelista"/>
        <w:spacing w:after="160" w:line="360" w:lineRule="auto"/>
        <w:ind w:left="709"/>
        <w:jc w:val="both"/>
        <w:rPr>
          <w:rFonts w:ascii="Century Gothic" w:hAnsi="Century Gothic"/>
          <w:b/>
        </w:rPr>
      </w:pPr>
    </w:p>
    <w:p w:rsidR="00EE24ED" w:rsidRPr="00EB7B35" w:rsidRDefault="006305F8" w:rsidP="00DD0920">
      <w:pPr>
        <w:pStyle w:val="Prrafodelista"/>
        <w:spacing w:after="160" w:line="360" w:lineRule="auto"/>
        <w:ind w:left="1134" w:hanging="425"/>
        <w:jc w:val="both"/>
        <w:rPr>
          <w:rFonts w:ascii="Century Gothic" w:hAnsi="Century Gothic"/>
          <w:b/>
        </w:rPr>
      </w:pPr>
      <w:r>
        <w:rPr>
          <w:rFonts w:ascii="Century Gothic" w:hAnsi="Century Gothic"/>
          <w:b/>
        </w:rPr>
        <w:t>IV.</w:t>
      </w:r>
      <w:r w:rsidR="00EE24ED" w:rsidRPr="00EB7B35">
        <w:rPr>
          <w:rFonts w:ascii="Century Gothic" w:hAnsi="Century Gothic"/>
          <w:b/>
        </w:rPr>
        <w:t xml:space="preserve"> El respeto irrestricto de los derechos humanos y de las libertades, de acuerdo con la Constitución Política de los Estados Unidos Mexicanos y la Constitución Po</w:t>
      </w:r>
      <w:r w:rsidR="008569B7">
        <w:rPr>
          <w:rFonts w:ascii="Century Gothic" w:hAnsi="Century Gothic"/>
          <w:b/>
        </w:rPr>
        <w:t>lítica del Estado de Chihuahua.</w:t>
      </w:r>
    </w:p>
    <w:p w:rsidR="00EE24ED" w:rsidRPr="00EB7B35" w:rsidRDefault="00EE24ED" w:rsidP="0014121D">
      <w:pPr>
        <w:pStyle w:val="Prrafodelista"/>
        <w:spacing w:after="160" w:line="360" w:lineRule="auto"/>
        <w:ind w:left="709"/>
        <w:jc w:val="both"/>
        <w:rPr>
          <w:rFonts w:ascii="Century Gothic" w:hAnsi="Century Gothic"/>
          <w:b/>
        </w:rPr>
      </w:pPr>
    </w:p>
    <w:p w:rsidR="00EE24ED" w:rsidRPr="00EB7B35" w:rsidRDefault="006305F8" w:rsidP="00DD0920">
      <w:pPr>
        <w:pStyle w:val="Prrafodelista"/>
        <w:tabs>
          <w:tab w:val="left" w:pos="1134"/>
        </w:tabs>
        <w:spacing w:after="160" w:line="360" w:lineRule="auto"/>
        <w:ind w:left="1134" w:hanging="425"/>
        <w:jc w:val="both"/>
        <w:rPr>
          <w:rFonts w:ascii="Century Gothic" w:hAnsi="Century Gothic"/>
          <w:b/>
        </w:rPr>
      </w:pPr>
      <w:r>
        <w:rPr>
          <w:rFonts w:ascii="Century Gothic" w:hAnsi="Century Gothic"/>
          <w:b/>
        </w:rPr>
        <w:t xml:space="preserve">V.  </w:t>
      </w:r>
      <w:r w:rsidR="00EE24ED" w:rsidRPr="00EB7B35">
        <w:rPr>
          <w:rFonts w:ascii="Century Gothic" w:hAnsi="Century Gothic"/>
          <w:b/>
        </w:rPr>
        <w:t xml:space="preserve"> El fortalecimiento del pacto federal y del Municipio libre, para lograr un </w:t>
      </w:r>
      <w:r w:rsidR="008569B7">
        <w:rPr>
          <w:rFonts w:ascii="Century Gothic" w:hAnsi="Century Gothic"/>
          <w:b/>
        </w:rPr>
        <w:t>desarrollo igualitario del país.</w:t>
      </w:r>
    </w:p>
    <w:p w:rsidR="00EE24ED" w:rsidRPr="00EB7B35" w:rsidRDefault="00EE24ED" w:rsidP="00DD0920">
      <w:pPr>
        <w:pStyle w:val="Prrafodelista"/>
        <w:tabs>
          <w:tab w:val="left" w:pos="1134"/>
        </w:tabs>
        <w:spacing w:after="160" w:line="360" w:lineRule="auto"/>
        <w:ind w:left="1134" w:hanging="425"/>
        <w:jc w:val="both"/>
        <w:rPr>
          <w:rFonts w:ascii="Century Gothic" w:hAnsi="Century Gothic"/>
          <w:b/>
        </w:rPr>
      </w:pPr>
    </w:p>
    <w:p w:rsidR="00EE24ED" w:rsidRPr="00EB7B35" w:rsidRDefault="006305F8" w:rsidP="00DC3387">
      <w:pPr>
        <w:pStyle w:val="Prrafodelista"/>
        <w:tabs>
          <w:tab w:val="left" w:pos="1134"/>
          <w:tab w:val="left" w:pos="1276"/>
        </w:tabs>
        <w:spacing w:after="160" w:line="360" w:lineRule="auto"/>
        <w:ind w:left="1134" w:hanging="425"/>
        <w:jc w:val="both"/>
        <w:rPr>
          <w:rFonts w:ascii="Century Gothic" w:hAnsi="Century Gothic"/>
          <w:b/>
        </w:rPr>
      </w:pPr>
      <w:r>
        <w:rPr>
          <w:rFonts w:ascii="Century Gothic" w:hAnsi="Century Gothic"/>
          <w:b/>
        </w:rPr>
        <w:t>VI.</w:t>
      </w:r>
      <w:r w:rsidR="00EE24ED" w:rsidRPr="00EB7B35">
        <w:rPr>
          <w:rFonts w:ascii="Century Gothic" w:hAnsi="Century Gothic"/>
          <w:b/>
        </w:rPr>
        <w:t xml:space="preserve"> El equilibrio de los factores de la producción, que proteja y promueva el empleo; en un marco de estabilidad económica, legal y social, fomentando </w:t>
      </w:r>
      <w:r w:rsidR="008569B7">
        <w:rPr>
          <w:rFonts w:ascii="Century Gothic" w:hAnsi="Century Gothic"/>
          <w:b/>
        </w:rPr>
        <w:t>la igualdad laboral y económica.</w:t>
      </w:r>
      <w:r w:rsidR="00EE24ED" w:rsidRPr="00EB7B35">
        <w:rPr>
          <w:rFonts w:ascii="Century Gothic" w:hAnsi="Century Gothic"/>
          <w:b/>
        </w:rPr>
        <w:t xml:space="preserve"> </w:t>
      </w:r>
    </w:p>
    <w:p w:rsidR="001B0ECC" w:rsidRPr="00EB7B35" w:rsidRDefault="001B0ECC" w:rsidP="00DC3387">
      <w:pPr>
        <w:pStyle w:val="Prrafodelista"/>
        <w:tabs>
          <w:tab w:val="left" w:pos="1134"/>
        </w:tabs>
        <w:spacing w:after="160" w:line="360" w:lineRule="auto"/>
        <w:ind w:left="1134" w:hanging="425"/>
        <w:jc w:val="both"/>
        <w:rPr>
          <w:rFonts w:ascii="Century Gothic" w:hAnsi="Century Gothic"/>
          <w:b/>
        </w:rPr>
      </w:pPr>
    </w:p>
    <w:p w:rsidR="00EE24ED" w:rsidRPr="00EB7B35" w:rsidRDefault="00EE24ED" w:rsidP="00DC3387">
      <w:pPr>
        <w:pStyle w:val="Prrafodelista"/>
        <w:tabs>
          <w:tab w:val="left" w:pos="1134"/>
        </w:tabs>
        <w:spacing w:after="160" w:line="360" w:lineRule="auto"/>
        <w:ind w:left="1134" w:hanging="425"/>
        <w:jc w:val="both"/>
        <w:rPr>
          <w:rFonts w:ascii="Century Gothic" w:hAnsi="Century Gothic"/>
          <w:b/>
        </w:rPr>
      </w:pPr>
      <w:r w:rsidRPr="00EB7B35">
        <w:rPr>
          <w:rFonts w:ascii="Century Gothic" w:hAnsi="Century Gothic"/>
          <w:b/>
        </w:rPr>
        <w:t>VII. La transversalización de la perspectiva de género, para garantizar la igualdad sustantiva y la igualdad de género, y promover el adelanto de las mujeres mediante el acceso y uso igualitario a los bienes, recurs</w:t>
      </w:r>
      <w:r w:rsidR="008569B7">
        <w:rPr>
          <w:rFonts w:ascii="Century Gothic" w:hAnsi="Century Gothic"/>
          <w:b/>
        </w:rPr>
        <w:t>os y beneficios del desarrollo.</w:t>
      </w:r>
    </w:p>
    <w:p w:rsidR="001B0ECC" w:rsidRPr="00EB7B35" w:rsidRDefault="001B0ECC" w:rsidP="00DC3387">
      <w:pPr>
        <w:pStyle w:val="Prrafodelista"/>
        <w:tabs>
          <w:tab w:val="left" w:pos="1134"/>
        </w:tabs>
        <w:spacing w:after="160" w:line="360" w:lineRule="auto"/>
        <w:ind w:left="1134" w:hanging="425"/>
        <w:jc w:val="both"/>
        <w:rPr>
          <w:rFonts w:ascii="Century Gothic" w:hAnsi="Century Gothic"/>
          <w:b/>
        </w:rPr>
      </w:pPr>
    </w:p>
    <w:p w:rsidR="00EE24ED" w:rsidRPr="00EB7B35" w:rsidRDefault="006305F8" w:rsidP="00DC3387">
      <w:pPr>
        <w:pStyle w:val="Prrafodelista"/>
        <w:tabs>
          <w:tab w:val="left" w:pos="1134"/>
        </w:tabs>
        <w:spacing w:after="160" w:line="360" w:lineRule="auto"/>
        <w:ind w:left="1134" w:hanging="425"/>
        <w:jc w:val="both"/>
        <w:rPr>
          <w:rFonts w:ascii="Century Gothic" w:hAnsi="Century Gothic"/>
          <w:b/>
        </w:rPr>
      </w:pPr>
      <w:r>
        <w:rPr>
          <w:rFonts w:ascii="Century Gothic" w:hAnsi="Century Gothic"/>
          <w:b/>
        </w:rPr>
        <w:t>VIII.</w:t>
      </w:r>
      <w:r w:rsidR="00EE24ED" w:rsidRPr="00EB7B35">
        <w:rPr>
          <w:rFonts w:ascii="Century Gothic" w:hAnsi="Century Gothic"/>
          <w:b/>
        </w:rPr>
        <w:t xml:space="preserve"> La pertinencia cultural de las políticas públicas estatales, alineadas con las federales</w:t>
      </w:r>
      <w:r w:rsidR="008569B7">
        <w:rPr>
          <w:rFonts w:ascii="Century Gothic" w:hAnsi="Century Gothic"/>
          <w:b/>
        </w:rPr>
        <w:t>.</w:t>
      </w:r>
    </w:p>
    <w:p w:rsidR="002370B7" w:rsidRPr="00EB7B35" w:rsidRDefault="002370B7" w:rsidP="0014121D">
      <w:pPr>
        <w:tabs>
          <w:tab w:val="left" w:pos="7060"/>
        </w:tabs>
        <w:spacing w:line="360" w:lineRule="auto"/>
        <w:ind w:left="709"/>
        <w:jc w:val="both"/>
        <w:rPr>
          <w:rFonts w:ascii="Century Gothic" w:hAnsi="Century Gothic" w:cs="Arial"/>
        </w:rPr>
      </w:pPr>
    </w:p>
    <w:p w:rsidR="00EE24ED" w:rsidRPr="00EB7B35" w:rsidRDefault="00A32628"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ARTÍCULO 2 TER</w:t>
      </w:r>
      <w:r w:rsidR="000B60DA" w:rsidRPr="00EB7B35">
        <w:rPr>
          <w:rFonts w:ascii="Century Gothic" w:hAnsi="Century Gothic" w:cs="Calibri"/>
          <w:b/>
          <w:sz w:val="24"/>
          <w:szCs w:val="24"/>
        </w:rPr>
        <w:t>. Las D</w:t>
      </w:r>
      <w:r w:rsidR="00EE24ED" w:rsidRPr="00EB7B35">
        <w:rPr>
          <w:rFonts w:ascii="Century Gothic" w:hAnsi="Century Gothic" w:cs="Calibri"/>
          <w:b/>
          <w:sz w:val="24"/>
          <w:szCs w:val="24"/>
        </w:rPr>
        <w:t>ependencias de la Administración Pública y Paraestatal deberán planear y conducir sus actividades con perspectiva de género y con sujeción a los objetivos y prioridades de la planeación estratégica de desarrollo, a fin de cumplir con la obligació</w:t>
      </w:r>
      <w:r>
        <w:rPr>
          <w:rFonts w:ascii="Century Gothic" w:hAnsi="Century Gothic" w:cs="Calibri"/>
          <w:b/>
          <w:sz w:val="24"/>
          <w:szCs w:val="24"/>
        </w:rPr>
        <w:t>n del Estado de garantizar que e</w:t>
      </w:r>
      <w:r w:rsidR="00EE24ED" w:rsidRPr="00EB7B35">
        <w:rPr>
          <w:rFonts w:ascii="Century Gothic" w:hAnsi="Century Gothic" w:cs="Calibri"/>
          <w:b/>
          <w:sz w:val="24"/>
          <w:szCs w:val="24"/>
        </w:rPr>
        <w:t>ste sea equitativo, igualitario, integral, sustentable y sostenible.</w:t>
      </w:r>
    </w:p>
    <w:p w:rsidR="00EE24ED" w:rsidRPr="00EB7B35" w:rsidRDefault="00EE24ED" w:rsidP="00EB7B35">
      <w:pPr>
        <w:pStyle w:val="Sinespaciado"/>
        <w:spacing w:line="360" w:lineRule="auto"/>
        <w:rPr>
          <w:rFonts w:ascii="Century Gothic" w:hAnsi="Century Gothic" w:cs="Calibri"/>
          <w:b/>
          <w:sz w:val="24"/>
          <w:szCs w:val="24"/>
        </w:rPr>
      </w:pPr>
    </w:p>
    <w:p w:rsidR="00EE24ED" w:rsidRPr="00EB7B35" w:rsidRDefault="00EE24ED"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A este efecto, titulares de las Secretarías de Estado proveerán lo conducente en el ejercicio de las atribuciones que como coordinadores de sector les confiere la ley.</w:t>
      </w:r>
    </w:p>
    <w:p w:rsidR="00EE24ED" w:rsidRPr="00EB7B35" w:rsidRDefault="00EE24ED" w:rsidP="00EB7B35">
      <w:pPr>
        <w:tabs>
          <w:tab w:val="left" w:pos="7060"/>
        </w:tabs>
        <w:spacing w:line="360" w:lineRule="auto"/>
        <w:jc w:val="both"/>
        <w:rPr>
          <w:rFonts w:ascii="Century Gothic" w:hAnsi="Century Gothic" w:cs="Arial"/>
        </w:rPr>
      </w:pPr>
    </w:p>
    <w:p w:rsidR="00EE24ED" w:rsidRPr="00EB7B35" w:rsidRDefault="00A32628" w:rsidP="00EB7B35">
      <w:pPr>
        <w:pStyle w:val="Sinespaciado"/>
        <w:spacing w:line="360" w:lineRule="auto"/>
        <w:rPr>
          <w:rFonts w:ascii="Century Gothic" w:hAnsi="Century Gothic" w:cs="Calibri"/>
          <w:b/>
          <w:sz w:val="24"/>
          <w:szCs w:val="24"/>
        </w:rPr>
      </w:pPr>
      <w:r>
        <w:rPr>
          <w:rFonts w:ascii="Century Gothic" w:hAnsi="Century Gothic" w:cs="Calibri"/>
          <w:b/>
          <w:sz w:val="24"/>
          <w:szCs w:val="24"/>
        </w:rPr>
        <w:t>ARTÍCULO 2 QUÁ</w:t>
      </w:r>
      <w:r w:rsidRPr="00EB7B35">
        <w:rPr>
          <w:rFonts w:ascii="Century Gothic" w:hAnsi="Century Gothic" w:cs="Calibri"/>
          <w:b/>
          <w:sz w:val="24"/>
          <w:szCs w:val="24"/>
        </w:rPr>
        <w:t xml:space="preserve">TER. </w:t>
      </w:r>
      <w:r w:rsidR="000B60DA" w:rsidRPr="00EB7B35">
        <w:rPr>
          <w:rFonts w:ascii="Century Gothic" w:hAnsi="Century Gothic" w:cs="Calibri"/>
          <w:b/>
          <w:sz w:val="24"/>
          <w:szCs w:val="24"/>
        </w:rPr>
        <w:t>Las Dependencias y E</w:t>
      </w:r>
      <w:r w:rsidR="00EE24ED" w:rsidRPr="00EB7B35">
        <w:rPr>
          <w:rFonts w:ascii="Century Gothic" w:hAnsi="Century Gothic" w:cs="Calibri"/>
          <w:b/>
          <w:sz w:val="24"/>
          <w:szCs w:val="24"/>
        </w:rPr>
        <w:t>ntidades de la Administración Pública Estatal y Municipal, para la realización de la</w:t>
      </w:r>
      <w:r w:rsidR="00EE20FB">
        <w:rPr>
          <w:rFonts w:ascii="Century Gothic" w:hAnsi="Century Gothic" w:cs="Calibri"/>
          <w:b/>
          <w:sz w:val="24"/>
          <w:szCs w:val="24"/>
        </w:rPr>
        <w:t>s acciones a las que se refiere</w:t>
      </w:r>
      <w:r w:rsidR="00EE24ED" w:rsidRPr="00EB7B35">
        <w:rPr>
          <w:rFonts w:ascii="Century Gothic" w:hAnsi="Century Gothic" w:cs="Calibri"/>
          <w:b/>
          <w:sz w:val="24"/>
          <w:szCs w:val="24"/>
        </w:rPr>
        <w:t xml:space="preserve"> el artículo anterior, deberán incl</w:t>
      </w:r>
      <w:r w:rsidR="00EE20FB">
        <w:rPr>
          <w:rFonts w:ascii="Century Gothic" w:hAnsi="Century Gothic" w:cs="Calibri"/>
          <w:b/>
          <w:sz w:val="24"/>
          <w:szCs w:val="24"/>
        </w:rPr>
        <w:t xml:space="preserve">uir diagnósticos, </w:t>
      </w:r>
      <w:r w:rsidR="00CA387A">
        <w:rPr>
          <w:rFonts w:ascii="Century Gothic" w:hAnsi="Century Gothic" w:cs="Calibri"/>
          <w:b/>
          <w:sz w:val="24"/>
          <w:szCs w:val="24"/>
        </w:rPr>
        <w:t xml:space="preserve">estadísticas, </w:t>
      </w:r>
      <w:r w:rsidR="00EE24ED" w:rsidRPr="00EB7B35">
        <w:rPr>
          <w:rFonts w:ascii="Century Gothic" w:hAnsi="Century Gothic" w:cs="Calibri"/>
          <w:b/>
          <w:sz w:val="24"/>
          <w:szCs w:val="24"/>
        </w:rPr>
        <w:t>indicadores, encuestas y cualquier otra información cualitativa o cuantitativa, en sus instrumentos de planeación para el desarrollo referidos en la presente Ley, para identificar las necesidades e intereses de mujeres y hombres en el Estado, así como las brechas de desigualdad</w:t>
      </w:r>
      <w:r>
        <w:rPr>
          <w:rFonts w:ascii="Century Gothic" w:hAnsi="Century Gothic" w:cs="Calibri"/>
          <w:b/>
          <w:sz w:val="24"/>
          <w:szCs w:val="24"/>
        </w:rPr>
        <w:t xml:space="preserve"> y de género que buscan reducir</w:t>
      </w:r>
      <w:r w:rsidR="00EE24ED" w:rsidRPr="00EB7B35">
        <w:rPr>
          <w:rFonts w:ascii="Century Gothic" w:hAnsi="Century Gothic" w:cs="Calibri"/>
          <w:b/>
          <w:sz w:val="24"/>
          <w:szCs w:val="24"/>
        </w:rPr>
        <w:t xml:space="preserve"> y</w:t>
      </w:r>
      <w:r>
        <w:rPr>
          <w:rFonts w:ascii="Century Gothic" w:hAnsi="Century Gothic" w:cs="Calibri"/>
          <w:b/>
          <w:sz w:val="24"/>
          <w:szCs w:val="24"/>
        </w:rPr>
        <w:t>,</w:t>
      </w:r>
      <w:r w:rsidR="00EE24ED" w:rsidRPr="00EB7B35">
        <w:rPr>
          <w:rFonts w:ascii="Century Gothic" w:hAnsi="Century Gothic" w:cs="Calibri"/>
          <w:b/>
          <w:sz w:val="24"/>
          <w:szCs w:val="24"/>
        </w:rPr>
        <w:t xml:space="preserve"> en su caso, eliminar.</w:t>
      </w:r>
    </w:p>
    <w:p w:rsidR="00EE24ED" w:rsidRPr="00EB7B35" w:rsidRDefault="00EE24ED" w:rsidP="00EB7B35">
      <w:pPr>
        <w:pStyle w:val="Sinespaciado"/>
        <w:spacing w:line="360" w:lineRule="auto"/>
        <w:rPr>
          <w:rFonts w:ascii="Century Gothic" w:hAnsi="Century Gothic" w:cs="Calibri"/>
          <w:b/>
          <w:sz w:val="24"/>
          <w:szCs w:val="24"/>
        </w:rPr>
      </w:pPr>
    </w:p>
    <w:p w:rsidR="00EE24ED" w:rsidRPr="00EB7B35" w:rsidRDefault="00EE24ED"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 xml:space="preserve">El Sistema Estatal </w:t>
      </w:r>
      <w:r w:rsidR="00B6119E">
        <w:rPr>
          <w:rFonts w:ascii="Century Gothic" w:hAnsi="Century Gothic" w:cs="Calibri"/>
          <w:b/>
          <w:sz w:val="24"/>
          <w:szCs w:val="24"/>
        </w:rPr>
        <w:t>de</w:t>
      </w:r>
      <w:r w:rsidRPr="00EB7B35">
        <w:rPr>
          <w:rFonts w:ascii="Century Gothic" w:hAnsi="Century Gothic" w:cs="Calibri"/>
          <w:b/>
          <w:sz w:val="24"/>
          <w:szCs w:val="24"/>
        </w:rPr>
        <w:t xml:space="preserve"> Planeación Democrática adoptará los lineamientos, protocolos, manuales o cualquier otra medida para dar cumplimiento a lo establecido en el presente artículo.</w:t>
      </w:r>
    </w:p>
    <w:p w:rsidR="00EE24ED" w:rsidRPr="00EB7B35" w:rsidRDefault="00EE24ED" w:rsidP="00EB7B35">
      <w:pPr>
        <w:tabs>
          <w:tab w:val="left" w:pos="7060"/>
        </w:tabs>
        <w:spacing w:line="360" w:lineRule="auto"/>
        <w:jc w:val="both"/>
        <w:rPr>
          <w:rFonts w:ascii="Century Gothic" w:hAnsi="Century Gothic" w:cs="Arial"/>
        </w:rPr>
      </w:pPr>
    </w:p>
    <w:p w:rsidR="00EE24ED" w:rsidRPr="00EB7B35" w:rsidRDefault="00A32628"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ARTÍCULO 2 QUINQUIES</w:t>
      </w:r>
      <w:r w:rsidR="00EE24ED" w:rsidRPr="00EB7B35">
        <w:rPr>
          <w:rFonts w:ascii="Century Gothic" w:hAnsi="Century Gothic" w:cs="Calibri"/>
          <w:b/>
          <w:sz w:val="24"/>
          <w:szCs w:val="24"/>
        </w:rPr>
        <w:t>. Los diagnósticos deben incluir, de manera enunciativa mas no limitativa:</w:t>
      </w:r>
    </w:p>
    <w:p w:rsidR="00EE24ED" w:rsidRPr="00EB7B35" w:rsidRDefault="00EE24ED" w:rsidP="00EB7B35">
      <w:pPr>
        <w:pStyle w:val="Sinespaciado"/>
        <w:spacing w:line="360" w:lineRule="auto"/>
        <w:rPr>
          <w:rFonts w:ascii="Century Gothic" w:hAnsi="Century Gothic" w:cs="Calibri"/>
          <w:b/>
          <w:sz w:val="24"/>
          <w:szCs w:val="24"/>
        </w:rPr>
      </w:pPr>
    </w:p>
    <w:p w:rsidR="00EE24ED" w:rsidRPr="00EB7B35" w:rsidRDefault="00EE24ED" w:rsidP="001F4D16">
      <w:pPr>
        <w:pStyle w:val="Sinespaciado"/>
        <w:spacing w:line="360" w:lineRule="auto"/>
        <w:ind w:left="709"/>
        <w:rPr>
          <w:rFonts w:ascii="Century Gothic" w:hAnsi="Century Gothic" w:cs="Calibri"/>
          <w:b/>
          <w:sz w:val="24"/>
          <w:szCs w:val="24"/>
        </w:rPr>
      </w:pPr>
      <w:r w:rsidRPr="00EB7B35">
        <w:rPr>
          <w:rFonts w:ascii="Century Gothic" w:hAnsi="Century Gothic" w:cs="Calibri"/>
          <w:b/>
          <w:sz w:val="24"/>
          <w:szCs w:val="24"/>
        </w:rPr>
        <w:t>I. Dat</w:t>
      </w:r>
      <w:r w:rsidR="00EF32E8">
        <w:rPr>
          <w:rFonts w:ascii="Century Gothic" w:hAnsi="Century Gothic" w:cs="Calibri"/>
          <w:b/>
          <w:sz w:val="24"/>
          <w:szCs w:val="24"/>
        </w:rPr>
        <w:t>os desagregados por sexo y edad.</w:t>
      </w:r>
    </w:p>
    <w:p w:rsidR="001B0ECC" w:rsidRPr="00EB7B35" w:rsidRDefault="001B0ECC" w:rsidP="001F4D16">
      <w:pPr>
        <w:pStyle w:val="Sinespaciado"/>
        <w:spacing w:line="360" w:lineRule="auto"/>
        <w:ind w:left="709"/>
        <w:rPr>
          <w:rFonts w:ascii="Century Gothic" w:hAnsi="Century Gothic" w:cs="Calibri"/>
          <w:b/>
          <w:sz w:val="24"/>
          <w:szCs w:val="24"/>
        </w:rPr>
      </w:pPr>
    </w:p>
    <w:p w:rsidR="00EE24ED" w:rsidRPr="00EB7B35" w:rsidRDefault="00EE24ED" w:rsidP="00DD0920">
      <w:pPr>
        <w:pStyle w:val="Sinespaciado"/>
        <w:spacing w:line="360" w:lineRule="auto"/>
        <w:ind w:left="1134" w:hanging="425"/>
        <w:rPr>
          <w:rFonts w:ascii="Century Gothic" w:hAnsi="Century Gothic" w:cs="Calibri"/>
          <w:b/>
          <w:sz w:val="24"/>
          <w:szCs w:val="24"/>
        </w:rPr>
      </w:pPr>
      <w:r w:rsidRPr="00EB7B35">
        <w:rPr>
          <w:rFonts w:ascii="Century Gothic" w:hAnsi="Century Gothic" w:cs="Calibri"/>
          <w:b/>
          <w:sz w:val="24"/>
          <w:szCs w:val="24"/>
        </w:rPr>
        <w:t xml:space="preserve">II. </w:t>
      </w:r>
      <w:r w:rsidR="00DC3387">
        <w:rPr>
          <w:rFonts w:ascii="Century Gothic" w:hAnsi="Century Gothic" w:cs="Calibri"/>
          <w:b/>
          <w:sz w:val="24"/>
          <w:szCs w:val="24"/>
        </w:rPr>
        <w:t xml:space="preserve"> </w:t>
      </w:r>
      <w:r w:rsidRPr="00EB7B35">
        <w:rPr>
          <w:rFonts w:ascii="Century Gothic" w:hAnsi="Century Gothic" w:cs="Calibri"/>
          <w:b/>
          <w:sz w:val="24"/>
          <w:szCs w:val="24"/>
        </w:rPr>
        <w:t>Considerar la condición de discapacidad, pueblos originarios, niñas, niños, adolescentes, migrantes, y cualquier otra que haga visible las necesidades e intereses de los sectores sociales o personas y grupos</w:t>
      </w:r>
      <w:r w:rsidR="00EF32E8">
        <w:rPr>
          <w:rFonts w:ascii="Century Gothic" w:hAnsi="Century Gothic" w:cs="Calibri"/>
          <w:b/>
          <w:sz w:val="24"/>
          <w:szCs w:val="24"/>
        </w:rPr>
        <w:t xml:space="preserve"> en situación de vulnerabilidad.</w:t>
      </w:r>
    </w:p>
    <w:p w:rsidR="001B0ECC" w:rsidRPr="00EB7B35" w:rsidRDefault="001B0ECC" w:rsidP="00DD0920">
      <w:pPr>
        <w:pStyle w:val="Sinespaciado"/>
        <w:spacing w:line="360" w:lineRule="auto"/>
        <w:ind w:left="1134" w:hanging="425"/>
        <w:rPr>
          <w:rFonts w:ascii="Century Gothic" w:hAnsi="Century Gothic" w:cs="Calibri"/>
          <w:b/>
          <w:sz w:val="24"/>
          <w:szCs w:val="24"/>
        </w:rPr>
      </w:pPr>
    </w:p>
    <w:p w:rsidR="00EE24ED" w:rsidRPr="00EB7B35" w:rsidRDefault="00EE24ED" w:rsidP="00DD0920">
      <w:pPr>
        <w:pStyle w:val="Sinespaciado"/>
        <w:spacing w:line="360" w:lineRule="auto"/>
        <w:ind w:left="1134" w:hanging="425"/>
        <w:rPr>
          <w:rFonts w:ascii="Century Gothic" w:hAnsi="Century Gothic" w:cs="Calibri"/>
          <w:b/>
          <w:sz w:val="24"/>
          <w:szCs w:val="24"/>
        </w:rPr>
      </w:pPr>
      <w:r w:rsidRPr="00EB7B35">
        <w:rPr>
          <w:rFonts w:ascii="Century Gothic" w:hAnsi="Century Gothic" w:cs="Calibri"/>
          <w:b/>
          <w:sz w:val="24"/>
          <w:szCs w:val="24"/>
        </w:rPr>
        <w:t>III. Las brechas de desigualdad entre mujeres y</w:t>
      </w:r>
      <w:r w:rsidR="00EF32E8">
        <w:rPr>
          <w:rFonts w:ascii="Century Gothic" w:hAnsi="Century Gothic" w:cs="Calibri"/>
          <w:b/>
          <w:sz w:val="24"/>
          <w:szCs w:val="24"/>
        </w:rPr>
        <w:t xml:space="preserve"> hombres que se buscan eliminar.</w:t>
      </w:r>
    </w:p>
    <w:p w:rsidR="001B0ECC" w:rsidRPr="00EB7B35" w:rsidRDefault="001B0ECC" w:rsidP="00DD0920">
      <w:pPr>
        <w:pStyle w:val="Sinespaciado"/>
        <w:spacing w:line="360" w:lineRule="auto"/>
        <w:ind w:left="1134" w:hanging="425"/>
        <w:rPr>
          <w:rFonts w:ascii="Century Gothic" w:hAnsi="Century Gothic" w:cs="Calibri"/>
          <w:b/>
          <w:sz w:val="24"/>
          <w:szCs w:val="24"/>
        </w:rPr>
      </w:pPr>
    </w:p>
    <w:p w:rsidR="00EE24ED" w:rsidRPr="00EB7B35" w:rsidRDefault="00EE24ED" w:rsidP="00DD0920">
      <w:pPr>
        <w:pStyle w:val="Sinespaciado"/>
        <w:spacing w:line="360" w:lineRule="auto"/>
        <w:ind w:left="1134" w:hanging="425"/>
        <w:rPr>
          <w:rFonts w:ascii="Century Gothic" w:hAnsi="Century Gothic" w:cs="Calibri"/>
          <w:b/>
          <w:sz w:val="24"/>
          <w:szCs w:val="24"/>
        </w:rPr>
      </w:pPr>
      <w:r w:rsidRPr="00EB7B35">
        <w:rPr>
          <w:rFonts w:ascii="Century Gothic" w:hAnsi="Century Gothic" w:cs="Calibri"/>
          <w:b/>
          <w:sz w:val="24"/>
          <w:szCs w:val="24"/>
        </w:rPr>
        <w:t>IV. La situación y posición de las mujeres por razón de género.</w:t>
      </w:r>
    </w:p>
    <w:p w:rsidR="001B0ECC" w:rsidRPr="00EB7B35" w:rsidRDefault="001B0ECC" w:rsidP="00DD0920">
      <w:pPr>
        <w:pStyle w:val="Sinespaciado"/>
        <w:spacing w:line="360" w:lineRule="auto"/>
        <w:ind w:left="1134" w:hanging="425"/>
        <w:rPr>
          <w:rFonts w:ascii="Century Gothic" w:hAnsi="Century Gothic" w:cs="Calibri"/>
          <w:b/>
          <w:sz w:val="24"/>
          <w:szCs w:val="24"/>
        </w:rPr>
      </w:pPr>
    </w:p>
    <w:p w:rsidR="00EE24ED" w:rsidRPr="00EB7B35" w:rsidRDefault="00EE24ED" w:rsidP="00DD0920">
      <w:pPr>
        <w:pStyle w:val="Sinespaciado"/>
        <w:spacing w:line="360" w:lineRule="auto"/>
        <w:ind w:left="1134" w:hanging="425"/>
        <w:rPr>
          <w:rFonts w:ascii="Century Gothic" w:hAnsi="Century Gothic" w:cs="Calibri"/>
          <w:b/>
          <w:sz w:val="24"/>
          <w:szCs w:val="24"/>
        </w:rPr>
      </w:pPr>
      <w:r w:rsidRPr="00EB7B35">
        <w:rPr>
          <w:rFonts w:ascii="Century Gothic" w:hAnsi="Century Gothic" w:cs="Calibri"/>
          <w:b/>
          <w:sz w:val="24"/>
          <w:szCs w:val="24"/>
        </w:rPr>
        <w:t>V. Cualesquiera otros datos que hagan visible las desigualdades que buscan reducirse o eliminarse.</w:t>
      </w:r>
    </w:p>
    <w:p w:rsidR="00EE24ED" w:rsidRPr="00EB7B35" w:rsidRDefault="00EE24ED" w:rsidP="00EB7B35">
      <w:pPr>
        <w:pStyle w:val="Sinespaciado"/>
        <w:spacing w:line="360" w:lineRule="auto"/>
        <w:rPr>
          <w:rFonts w:ascii="Century Gothic" w:hAnsi="Century Gothic" w:cs="Calibri"/>
          <w:b/>
          <w:sz w:val="24"/>
          <w:szCs w:val="24"/>
        </w:rPr>
      </w:pPr>
    </w:p>
    <w:p w:rsidR="00EE24ED" w:rsidRPr="00EB7B35" w:rsidRDefault="00EE24ED" w:rsidP="00EB7B35">
      <w:pPr>
        <w:spacing w:line="360" w:lineRule="auto"/>
        <w:jc w:val="both"/>
        <w:rPr>
          <w:rFonts w:ascii="Century Gothic" w:hAnsi="Century Gothic" w:cs="Calibri"/>
        </w:rPr>
      </w:pPr>
      <w:r w:rsidRPr="00EB7B35">
        <w:rPr>
          <w:rFonts w:ascii="Century Gothic" w:hAnsi="Century Gothic" w:cs="Calibri"/>
          <w:b/>
        </w:rPr>
        <w:t>ARTÍCULO 3.</w:t>
      </w:r>
      <w:r w:rsidRPr="00EB7B35">
        <w:rPr>
          <w:rFonts w:ascii="Century Gothic" w:hAnsi="Century Gothic" w:cs="Calibri"/>
        </w:rPr>
        <w:t xml:space="preserve"> …</w:t>
      </w:r>
    </w:p>
    <w:p w:rsidR="001B0ECC" w:rsidRPr="00EB7B35" w:rsidRDefault="001B0ECC" w:rsidP="00EB7B35">
      <w:pPr>
        <w:spacing w:line="360" w:lineRule="auto"/>
        <w:jc w:val="both"/>
        <w:rPr>
          <w:rFonts w:ascii="Century Gothic" w:hAnsi="Century Gothic" w:cs="Calibri"/>
        </w:rPr>
      </w:pPr>
    </w:p>
    <w:p w:rsidR="00EE24ED" w:rsidRPr="00EB7B35" w:rsidRDefault="00EE24ED" w:rsidP="00EB7B35">
      <w:pPr>
        <w:pStyle w:val="Sinespaciado"/>
        <w:spacing w:line="360" w:lineRule="auto"/>
        <w:rPr>
          <w:rFonts w:ascii="Century Gothic" w:hAnsi="Century Gothic" w:cs="Calibri"/>
          <w:sz w:val="24"/>
          <w:szCs w:val="24"/>
        </w:rPr>
      </w:pPr>
      <w:r w:rsidRPr="00EB7B35">
        <w:rPr>
          <w:rFonts w:ascii="Century Gothic" w:hAnsi="Century Gothic" w:cs="Calibri"/>
          <w:sz w:val="24"/>
          <w:szCs w:val="24"/>
        </w:rPr>
        <w:t>Mediante la planeación se fijarán prioridades, objetivos, estrategias, indicadores</w:t>
      </w:r>
      <w:r w:rsidRPr="00EB7B35">
        <w:rPr>
          <w:rFonts w:ascii="Century Gothic" w:hAnsi="Century Gothic"/>
          <w:sz w:val="24"/>
          <w:szCs w:val="24"/>
        </w:rPr>
        <w:t xml:space="preserve"> </w:t>
      </w:r>
      <w:r w:rsidRPr="00EB7B35">
        <w:rPr>
          <w:rFonts w:ascii="Century Gothic" w:hAnsi="Century Gothic" w:cs="Calibri"/>
          <w:sz w:val="24"/>
          <w:szCs w:val="24"/>
        </w:rPr>
        <w:t>y metas,</w:t>
      </w:r>
      <w:r w:rsidRPr="00EB7B35">
        <w:rPr>
          <w:rFonts w:ascii="Century Gothic" w:hAnsi="Century Gothic"/>
          <w:sz w:val="24"/>
          <w:szCs w:val="24"/>
        </w:rPr>
        <w:t xml:space="preserve"> </w:t>
      </w:r>
      <w:r w:rsidRPr="00EB7B35">
        <w:rPr>
          <w:rFonts w:ascii="Century Gothic" w:hAnsi="Century Gothic" w:cs="Calibri"/>
          <w:sz w:val="24"/>
          <w:szCs w:val="24"/>
        </w:rPr>
        <w:t>en los ámbitos político, social, económico, cultural y ambiental;</w:t>
      </w:r>
      <w:r w:rsidRPr="00EB7B35">
        <w:rPr>
          <w:rFonts w:ascii="Century Gothic" w:hAnsi="Century Gothic"/>
          <w:sz w:val="24"/>
          <w:szCs w:val="24"/>
        </w:rPr>
        <w:t xml:space="preserve"> </w:t>
      </w:r>
      <w:r w:rsidRPr="00EB7B35">
        <w:rPr>
          <w:rFonts w:ascii="Century Gothic" w:hAnsi="Century Gothic" w:cs="Calibri"/>
          <w:sz w:val="24"/>
          <w:szCs w:val="24"/>
        </w:rPr>
        <w:t xml:space="preserve"> </w:t>
      </w:r>
      <w:r w:rsidRPr="00EB7B35">
        <w:rPr>
          <w:rFonts w:ascii="Century Gothic" w:hAnsi="Century Gothic" w:cs="Calibri"/>
          <w:b/>
          <w:sz w:val="24"/>
          <w:szCs w:val="24"/>
        </w:rPr>
        <w:t>así como criterios basados en estud</w:t>
      </w:r>
      <w:r w:rsidR="00764FE3">
        <w:rPr>
          <w:rFonts w:ascii="Century Gothic" w:hAnsi="Century Gothic" w:cs="Calibri"/>
          <w:b/>
          <w:sz w:val="24"/>
          <w:szCs w:val="24"/>
        </w:rPr>
        <w:t xml:space="preserve">ios de pertinencia </w:t>
      </w:r>
      <w:r w:rsidRPr="00EB7B35">
        <w:rPr>
          <w:rFonts w:ascii="Century Gothic" w:hAnsi="Century Gothic" w:cs="Calibri"/>
          <w:b/>
          <w:sz w:val="24"/>
          <w:szCs w:val="24"/>
        </w:rPr>
        <w:t>cultural</w:t>
      </w:r>
      <w:r w:rsidR="00764FE3">
        <w:rPr>
          <w:rFonts w:ascii="Century Gothic" w:hAnsi="Century Gothic" w:cs="Calibri"/>
          <w:sz w:val="24"/>
          <w:szCs w:val="24"/>
        </w:rPr>
        <w:t xml:space="preserve"> y </w:t>
      </w:r>
      <w:r w:rsidRPr="00EB7B35">
        <w:rPr>
          <w:rFonts w:ascii="Century Gothic" w:hAnsi="Century Gothic" w:cs="Calibri"/>
          <w:sz w:val="24"/>
          <w:szCs w:val="24"/>
        </w:rPr>
        <w:t>se asignarán recursos, responsabilidades, tiempos de ejecución y se evaluarán resultados.</w:t>
      </w:r>
    </w:p>
    <w:p w:rsidR="00EE24ED" w:rsidRPr="00EB7B35" w:rsidRDefault="00EE24ED" w:rsidP="00EB7B35">
      <w:pPr>
        <w:pStyle w:val="Sinespaciado"/>
        <w:spacing w:line="360" w:lineRule="auto"/>
        <w:rPr>
          <w:rFonts w:ascii="Century Gothic" w:hAnsi="Century Gothic" w:cs="Calibri"/>
          <w:b/>
          <w:sz w:val="24"/>
          <w:szCs w:val="24"/>
        </w:rPr>
      </w:pPr>
    </w:p>
    <w:p w:rsidR="00EE24ED" w:rsidRPr="00EB7B35" w:rsidRDefault="00EE24ED"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Así mismo, se entenderá por:</w:t>
      </w:r>
    </w:p>
    <w:p w:rsidR="00EE24ED" w:rsidRPr="00EB7B35" w:rsidRDefault="00EE24ED" w:rsidP="001F4D16">
      <w:pPr>
        <w:pStyle w:val="Sinespaciado"/>
        <w:spacing w:line="360" w:lineRule="auto"/>
        <w:ind w:left="709"/>
        <w:rPr>
          <w:rFonts w:ascii="Century Gothic" w:hAnsi="Century Gothic" w:cs="Calibri"/>
          <w:b/>
          <w:sz w:val="24"/>
          <w:szCs w:val="24"/>
        </w:rPr>
      </w:pPr>
    </w:p>
    <w:p w:rsidR="00EE24ED" w:rsidRPr="00EB7B35" w:rsidRDefault="00EE24ED" w:rsidP="00EB58D3">
      <w:pPr>
        <w:pStyle w:val="Sinespaciado"/>
        <w:numPr>
          <w:ilvl w:val="0"/>
          <w:numId w:val="38"/>
        </w:numPr>
        <w:tabs>
          <w:tab w:val="left" w:pos="1134"/>
        </w:tabs>
        <w:spacing w:line="360" w:lineRule="auto"/>
        <w:ind w:left="1134" w:hanging="567"/>
        <w:rPr>
          <w:rFonts w:ascii="Century Gothic" w:hAnsi="Century Gothic" w:cs="Calibri"/>
          <w:b/>
          <w:sz w:val="24"/>
          <w:szCs w:val="24"/>
        </w:rPr>
      </w:pPr>
      <w:r w:rsidRPr="00EB7B35">
        <w:rPr>
          <w:rFonts w:ascii="Century Gothic" w:hAnsi="Century Gothic" w:cs="Calibri"/>
          <w:b/>
          <w:sz w:val="24"/>
          <w:szCs w:val="24"/>
        </w:rPr>
        <w:t>Acciones afirmativas: Las medidas especiales encaminadas a acelerar la igualdad y erradicar la violencia y la di</w:t>
      </w:r>
      <w:r w:rsidR="00EF32E8">
        <w:rPr>
          <w:rFonts w:ascii="Century Gothic" w:hAnsi="Century Gothic" w:cs="Calibri"/>
          <w:b/>
          <w:sz w:val="24"/>
          <w:szCs w:val="24"/>
        </w:rPr>
        <w:t>scriminación contra las mujeres.</w:t>
      </w:r>
    </w:p>
    <w:p w:rsidR="00EE24ED" w:rsidRPr="00EB7B35" w:rsidRDefault="00EE24ED" w:rsidP="00EB58D3">
      <w:pPr>
        <w:pStyle w:val="Sinespaciado"/>
        <w:spacing w:line="360" w:lineRule="auto"/>
        <w:ind w:left="1134" w:hanging="567"/>
        <w:rPr>
          <w:rFonts w:ascii="Century Gothic" w:hAnsi="Century Gothic" w:cs="Calibri"/>
          <w:b/>
          <w:sz w:val="24"/>
          <w:szCs w:val="24"/>
        </w:rPr>
      </w:pPr>
    </w:p>
    <w:p w:rsidR="00EE24ED" w:rsidRPr="00EB7B35" w:rsidRDefault="00EE24ED" w:rsidP="00EB58D3">
      <w:pPr>
        <w:pStyle w:val="Sinespaciado"/>
        <w:numPr>
          <w:ilvl w:val="0"/>
          <w:numId w:val="38"/>
        </w:numPr>
        <w:spacing w:line="360" w:lineRule="auto"/>
        <w:ind w:left="1134" w:hanging="567"/>
        <w:rPr>
          <w:rFonts w:ascii="Century Gothic" w:hAnsi="Century Gothic" w:cs="Calibri"/>
          <w:b/>
          <w:sz w:val="24"/>
          <w:szCs w:val="24"/>
        </w:rPr>
      </w:pPr>
      <w:r w:rsidRPr="00EB7B35">
        <w:rPr>
          <w:rFonts w:ascii="Century Gothic" w:hAnsi="Century Gothic" w:cs="Calibri"/>
          <w:b/>
          <w:sz w:val="24"/>
          <w:szCs w:val="24"/>
        </w:rPr>
        <w:t xml:space="preserve">Discriminación: Para los efectos de esta </w:t>
      </w:r>
      <w:r w:rsidR="00764FE3">
        <w:rPr>
          <w:rFonts w:ascii="Century Gothic" w:hAnsi="Century Gothic" w:cs="Calibri"/>
          <w:b/>
          <w:sz w:val="24"/>
          <w:szCs w:val="24"/>
        </w:rPr>
        <w:t>L</w:t>
      </w:r>
      <w:r w:rsidRPr="00EB7B35">
        <w:rPr>
          <w:rFonts w:ascii="Century Gothic" w:hAnsi="Century Gothic" w:cs="Calibri"/>
          <w:b/>
          <w:sz w:val="24"/>
          <w:szCs w:val="24"/>
        </w:rPr>
        <w:t>ey</w:t>
      </w:r>
      <w:r w:rsidR="00EE20FB">
        <w:rPr>
          <w:rFonts w:ascii="Century Gothic" w:hAnsi="Century Gothic" w:cs="Calibri"/>
          <w:b/>
          <w:sz w:val="24"/>
          <w:szCs w:val="24"/>
        </w:rPr>
        <w:t>,</w:t>
      </w:r>
      <w:r w:rsidRPr="00EB7B35">
        <w:rPr>
          <w:rFonts w:ascii="Century Gothic" w:hAnsi="Century Gothic" w:cs="Calibri"/>
          <w:b/>
          <w:sz w:val="24"/>
          <w:szCs w:val="24"/>
        </w:rPr>
        <w:t xml:space="preserve"> se entenderá por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También se entenderá como discriminación la homofobia, misoginia, cualquier manifestación de xenofobia, segregación racial, antisemitismo, así como la discriminación racial y otras</w:t>
      </w:r>
      <w:r w:rsidR="00EF32E8">
        <w:rPr>
          <w:rFonts w:ascii="Century Gothic" w:hAnsi="Century Gothic" w:cs="Calibri"/>
          <w:b/>
          <w:sz w:val="24"/>
          <w:szCs w:val="24"/>
        </w:rPr>
        <w:t xml:space="preserve"> formas conexas de intolerancia.</w:t>
      </w:r>
    </w:p>
    <w:p w:rsidR="00EE24ED" w:rsidRPr="00EB7B35" w:rsidRDefault="00EE24ED" w:rsidP="00EB58D3">
      <w:pPr>
        <w:pStyle w:val="Sinespaciado"/>
        <w:spacing w:line="360" w:lineRule="auto"/>
        <w:ind w:left="1134" w:hanging="567"/>
        <w:rPr>
          <w:rFonts w:ascii="Century Gothic" w:hAnsi="Century Gothic" w:cs="Calibri"/>
          <w:b/>
          <w:sz w:val="24"/>
          <w:szCs w:val="24"/>
        </w:rPr>
      </w:pPr>
    </w:p>
    <w:p w:rsidR="00EE24ED" w:rsidRPr="00EB7B35" w:rsidRDefault="00764FE3" w:rsidP="00EB58D3">
      <w:pPr>
        <w:pStyle w:val="Sinespaciado"/>
        <w:numPr>
          <w:ilvl w:val="0"/>
          <w:numId w:val="38"/>
        </w:numPr>
        <w:spacing w:line="360" w:lineRule="auto"/>
        <w:ind w:left="1134" w:hanging="567"/>
        <w:rPr>
          <w:rFonts w:ascii="Century Gothic" w:hAnsi="Century Gothic" w:cs="Calibri"/>
          <w:b/>
          <w:sz w:val="24"/>
          <w:szCs w:val="24"/>
        </w:rPr>
      </w:pPr>
      <w:r>
        <w:rPr>
          <w:rFonts w:ascii="Century Gothic" w:hAnsi="Century Gothic" w:cs="Calibri"/>
          <w:b/>
          <w:sz w:val="24"/>
          <w:szCs w:val="24"/>
        </w:rPr>
        <w:t>Igualdad de Género:</w:t>
      </w:r>
      <w:r w:rsidR="00EE24ED" w:rsidRPr="00EB7B35">
        <w:rPr>
          <w:rFonts w:ascii="Century Gothic" w:hAnsi="Century Gothic" w:cs="Calibri"/>
          <w:b/>
          <w:sz w:val="24"/>
          <w:szCs w:val="24"/>
        </w:rPr>
        <w:t xml:space="preserve"> Situación en la cual mujeres y hombres acceden con las mismas posibilidades y oportunidades al uso, control y beneficio de bienes, servicios y recursos de la sociedad, así como a la toma de decisiones en todos los ámbitos de la vida social, económica</w:t>
      </w:r>
      <w:r w:rsidR="00EF32E8">
        <w:rPr>
          <w:rFonts w:ascii="Century Gothic" w:hAnsi="Century Gothic" w:cs="Calibri"/>
          <w:b/>
          <w:sz w:val="24"/>
          <w:szCs w:val="24"/>
        </w:rPr>
        <w:t>, política, cultural y familiar.</w:t>
      </w:r>
    </w:p>
    <w:p w:rsidR="00EE24ED" w:rsidRPr="00EB7B35" w:rsidRDefault="00EE24ED" w:rsidP="00EB58D3">
      <w:pPr>
        <w:pStyle w:val="Sinespaciado"/>
        <w:spacing w:line="360" w:lineRule="auto"/>
        <w:ind w:left="1134" w:hanging="567"/>
        <w:rPr>
          <w:rFonts w:ascii="Century Gothic" w:hAnsi="Century Gothic" w:cs="Calibri"/>
          <w:b/>
          <w:sz w:val="24"/>
          <w:szCs w:val="24"/>
        </w:rPr>
      </w:pPr>
    </w:p>
    <w:p w:rsidR="00EE24ED" w:rsidRPr="00EB7B35" w:rsidRDefault="00764FE3" w:rsidP="00EB58D3">
      <w:pPr>
        <w:pStyle w:val="Sinespaciado"/>
        <w:numPr>
          <w:ilvl w:val="0"/>
          <w:numId w:val="38"/>
        </w:numPr>
        <w:tabs>
          <w:tab w:val="left" w:pos="1134"/>
        </w:tabs>
        <w:spacing w:line="360" w:lineRule="auto"/>
        <w:ind w:left="1134" w:hanging="567"/>
        <w:rPr>
          <w:rFonts w:ascii="Century Gothic" w:hAnsi="Century Gothic" w:cs="Calibri"/>
          <w:b/>
          <w:sz w:val="24"/>
          <w:szCs w:val="24"/>
        </w:rPr>
      </w:pPr>
      <w:r>
        <w:rPr>
          <w:rFonts w:ascii="Century Gothic" w:hAnsi="Century Gothic" w:cs="Calibri"/>
          <w:b/>
          <w:sz w:val="24"/>
          <w:szCs w:val="24"/>
        </w:rPr>
        <w:t>Igualdad Sustantiva:</w:t>
      </w:r>
      <w:r w:rsidR="00EE24ED" w:rsidRPr="00EB7B35">
        <w:rPr>
          <w:rFonts w:ascii="Century Gothic" w:hAnsi="Century Gothic" w:cs="Calibri"/>
          <w:b/>
          <w:sz w:val="24"/>
          <w:szCs w:val="24"/>
        </w:rPr>
        <w:t xml:space="preserve"> Es el acceso al mismo trato y oportunidades para el reconocimiento, goce o ejercicio de los derechos humanos y las libertades fun</w:t>
      </w:r>
      <w:r w:rsidR="00EF32E8">
        <w:rPr>
          <w:rFonts w:ascii="Century Gothic" w:hAnsi="Century Gothic" w:cs="Calibri"/>
          <w:b/>
          <w:sz w:val="24"/>
          <w:szCs w:val="24"/>
        </w:rPr>
        <w:t>damentales.</w:t>
      </w:r>
    </w:p>
    <w:p w:rsidR="00EE24ED" w:rsidRPr="00EB7B35" w:rsidRDefault="00EE24ED" w:rsidP="00EB58D3">
      <w:pPr>
        <w:pStyle w:val="Sinespaciado"/>
        <w:spacing w:line="360" w:lineRule="auto"/>
        <w:ind w:left="1134" w:hanging="567"/>
        <w:rPr>
          <w:rFonts w:ascii="Century Gothic" w:hAnsi="Century Gothic" w:cs="Calibri"/>
          <w:b/>
          <w:sz w:val="24"/>
          <w:szCs w:val="24"/>
        </w:rPr>
      </w:pPr>
    </w:p>
    <w:p w:rsidR="00EE24ED" w:rsidRPr="00EB7B35" w:rsidRDefault="00EE24ED" w:rsidP="00EB58D3">
      <w:pPr>
        <w:pStyle w:val="Sinespaciado"/>
        <w:numPr>
          <w:ilvl w:val="0"/>
          <w:numId w:val="38"/>
        </w:numPr>
        <w:spacing w:line="360" w:lineRule="auto"/>
        <w:ind w:left="1134" w:hanging="567"/>
        <w:rPr>
          <w:rFonts w:ascii="Century Gothic" w:hAnsi="Century Gothic" w:cs="Calibri"/>
          <w:b/>
          <w:sz w:val="24"/>
          <w:szCs w:val="24"/>
        </w:rPr>
      </w:pPr>
      <w:r w:rsidRPr="00EB7B35">
        <w:rPr>
          <w:rFonts w:ascii="Century Gothic" w:hAnsi="Century Gothic" w:cs="Calibri"/>
          <w:b/>
          <w:sz w:val="24"/>
          <w:szCs w:val="24"/>
        </w:rPr>
        <w:t>Perspectiva de género: La visión científica, analítica y política sobre mujeres y hombres, que contribuye a construir una sociedad donde tengan el mismo valor, mediante la eliminación de las causas de opresión de género, promoviendo la igualdad, la equidad, el bienestar de las mujeres, las oportunidades para acceder a los recursos económicos y a la representación política y social en lo</w:t>
      </w:r>
      <w:r w:rsidR="00EF32E8">
        <w:rPr>
          <w:rFonts w:ascii="Century Gothic" w:hAnsi="Century Gothic" w:cs="Calibri"/>
          <w:b/>
          <w:sz w:val="24"/>
          <w:szCs w:val="24"/>
        </w:rPr>
        <w:t>s ámbitos de toma de decisiones.</w:t>
      </w:r>
    </w:p>
    <w:p w:rsidR="00EE24ED" w:rsidRPr="00EB7B35" w:rsidRDefault="00EE24ED" w:rsidP="00EB58D3">
      <w:pPr>
        <w:pStyle w:val="Sinespaciado"/>
        <w:spacing w:line="360" w:lineRule="auto"/>
        <w:ind w:left="1134" w:hanging="567"/>
        <w:rPr>
          <w:rFonts w:ascii="Century Gothic" w:hAnsi="Century Gothic" w:cs="Calibri"/>
          <w:b/>
          <w:sz w:val="24"/>
          <w:szCs w:val="24"/>
        </w:rPr>
      </w:pPr>
    </w:p>
    <w:p w:rsidR="00EE24ED" w:rsidRPr="00EB7B35" w:rsidRDefault="00EE24ED" w:rsidP="00EB58D3">
      <w:pPr>
        <w:pStyle w:val="Sinespaciado"/>
        <w:numPr>
          <w:ilvl w:val="0"/>
          <w:numId w:val="38"/>
        </w:numPr>
        <w:tabs>
          <w:tab w:val="left" w:pos="1134"/>
        </w:tabs>
        <w:spacing w:line="360" w:lineRule="auto"/>
        <w:ind w:left="1134" w:hanging="567"/>
        <w:rPr>
          <w:rFonts w:ascii="Century Gothic" w:hAnsi="Century Gothic" w:cs="Calibri"/>
          <w:b/>
          <w:sz w:val="24"/>
          <w:szCs w:val="24"/>
        </w:rPr>
      </w:pPr>
      <w:r w:rsidRPr="00EB7B35">
        <w:rPr>
          <w:rFonts w:ascii="Century Gothic" w:hAnsi="Century Gothic" w:cs="Calibri"/>
          <w:b/>
          <w:sz w:val="24"/>
          <w:szCs w:val="24"/>
        </w:rPr>
        <w:t>Transversalidad: Es el proceso que permite garantizar la incorporación de la perspectiva de género con el objetivo de valorar las implicaciones que tiene para las mujeres y los hombres cualquier acción que se programe, tratándose de legislación, políticas públicas, actividade</w:t>
      </w:r>
      <w:r w:rsidR="00EB58D3">
        <w:rPr>
          <w:rFonts w:ascii="Century Gothic" w:hAnsi="Century Gothic" w:cs="Calibri"/>
          <w:b/>
          <w:sz w:val="24"/>
          <w:szCs w:val="24"/>
        </w:rPr>
        <w:t>s administrativas y</w:t>
      </w:r>
      <w:r w:rsidR="00EF32E8">
        <w:rPr>
          <w:rFonts w:ascii="Century Gothic" w:hAnsi="Century Gothic" w:cs="Calibri"/>
          <w:b/>
          <w:sz w:val="24"/>
          <w:szCs w:val="24"/>
        </w:rPr>
        <w:t xml:space="preserve"> económicas.</w:t>
      </w:r>
    </w:p>
    <w:p w:rsidR="00EE24ED" w:rsidRPr="00EB7B35" w:rsidRDefault="00EE24ED" w:rsidP="00EB58D3">
      <w:pPr>
        <w:pStyle w:val="Sinespaciado"/>
        <w:spacing w:line="360" w:lineRule="auto"/>
        <w:ind w:left="1134" w:hanging="567"/>
        <w:rPr>
          <w:rFonts w:ascii="Century Gothic" w:hAnsi="Century Gothic" w:cs="Calibri"/>
          <w:b/>
          <w:sz w:val="24"/>
          <w:szCs w:val="24"/>
        </w:rPr>
      </w:pPr>
    </w:p>
    <w:p w:rsidR="00EE24ED" w:rsidRPr="00EB7B35" w:rsidRDefault="00EE24ED" w:rsidP="00EB58D3">
      <w:pPr>
        <w:pStyle w:val="Sinespaciado"/>
        <w:numPr>
          <w:ilvl w:val="0"/>
          <w:numId w:val="38"/>
        </w:numPr>
        <w:tabs>
          <w:tab w:val="left" w:pos="1134"/>
        </w:tabs>
        <w:spacing w:line="360" w:lineRule="auto"/>
        <w:ind w:left="1134" w:hanging="567"/>
        <w:rPr>
          <w:rFonts w:ascii="Century Gothic" w:hAnsi="Century Gothic" w:cs="Calibri"/>
          <w:b/>
          <w:sz w:val="24"/>
          <w:szCs w:val="24"/>
        </w:rPr>
      </w:pPr>
      <w:r w:rsidRPr="00EB7B35">
        <w:rPr>
          <w:rFonts w:ascii="Century Gothic" w:hAnsi="Century Gothic" w:cs="Calibri"/>
          <w:b/>
          <w:sz w:val="24"/>
          <w:szCs w:val="24"/>
        </w:rPr>
        <w:t xml:space="preserve">Violencia contra las mujeres: Cualquier acción u omisión que por razón de género, tenga como fin o resultado, un daño o sufrimiento </w:t>
      </w:r>
      <w:r w:rsidR="00EF32E8">
        <w:rPr>
          <w:rFonts w:ascii="Century Gothic" w:hAnsi="Century Gothic" w:cs="Calibri"/>
          <w:b/>
          <w:sz w:val="24"/>
          <w:szCs w:val="24"/>
        </w:rPr>
        <w:t>p</w:t>
      </w:r>
      <w:r w:rsidRPr="00EB7B35">
        <w:rPr>
          <w:rFonts w:ascii="Century Gothic" w:hAnsi="Century Gothic" w:cs="Calibri"/>
          <w:b/>
          <w:sz w:val="24"/>
          <w:szCs w:val="24"/>
        </w:rPr>
        <w:t>sicológico, físico, patrimonial, económico, sexual o la muerte, tanto en el ámbito privado como en el público</w:t>
      </w:r>
      <w:r w:rsidRPr="00EB7B35">
        <w:rPr>
          <w:rFonts w:ascii="Century Gothic" w:hAnsi="Century Gothic" w:cs="Calibri"/>
          <w:sz w:val="24"/>
          <w:szCs w:val="24"/>
        </w:rPr>
        <w:t>.</w:t>
      </w:r>
    </w:p>
    <w:p w:rsidR="001F4D16" w:rsidRPr="00EB7B35" w:rsidRDefault="001F4D16" w:rsidP="00EB7B35">
      <w:pPr>
        <w:tabs>
          <w:tab w:val="left" w:pos="7060"/>
        </w:tabs>
        <w:spacing w:line="360" w:lineRule="auto"/>
        <w:jc w:val="both"/>
        <w:rPr>
          <w:rFonts w:ascii="Century Gothic" w:hAnsi="Century Gothic" w:cs="Arial"/>
        </w:rPr>
      </w:pPr>
    </w:p>
    <w:p w:rsidR="00A47ECB" w:rsidRPr="00EB7B35" w:rsidRDefault="00AE5DA7" w:rsidP="00EB7B35">
      <w:pPr>
        <w:spacing w:line="360" w:lineRule="auto"/>
        <w:jc w:val="both"/>
        <w:rPr>
          <w:rFonts w:ascii="Century Gothic" w:hAnsi="Century Gothic"/>
        </w:rPr>
      </w:pPr>
      <w:r>
        <w:rPr>
          <w:rFonts w:ascii="Century Gothic" w:hAnsi="Century Gothic"/>
          <w:b/>
        </w:rPr>
        <w:t>ARTÍ</w:t>
      </w:r>
      <w:r w:rsidR="00A47ECB" w:rsidRPr="00EB7B35">
        <w:rPr>
          <w:rFonts w:ascii="Century Gothic" w:hAnsi="Century Gothic"/>
          <w:b/>
        </w:rPr>
        <w:t xml:space="preserve">CULO </w:t>
      </w:r>
      <w:r w:rsidR="00B56782" w:rsidRPr="00EB7B35">
        <w:rPr>
          <w:rFonts w:ascii="Century Gothic" w:hAnsi="Century Gothic"/>
          <w:b/>
        </w:rPr>
        <w:t>8</w:t>
      </w:r>
      <w:r w:rsidR="00EE20FB">
        <w:rPr>
          <w:rFonts w:ascii="Century Gothic" w:hAnsi="Century Gothic"/>
          <w:b/>
        </w:rPr>
        <w:t xml:space="preserve">. </w:t>
      </w:r>
      <w:r w:rsidR="00B56782" w:rsidRPr="00EB7B35">
        <w:rPr>
          <w:rFonts w:ascii="Century Gothic" w:hAnsi="Century Gothic"/>
          <w:b/>
        </w:rPr>
        <w:t>…</w:t>
      </w:r>
    </w:p>
    <w:p w:rsidR="00FC6C17" w:rsidRPr="00EB7B35" w:rsidRDefault="00FC6C17" w:rsidP="00EB7B35">
      <w:pPr>
        <w:pStyle w:val="Sinespaciado"/>
        <w:spacing w:line="360" w:lineRule="auto"/>
        <w:rPr>
          <w:rFonts w:ascii="Century Gothic" w:hAnsi="Century Gothic" w:cs="Calibri"/>
          <w:sz w:val="24"/>
          <w:szCs w:val="24"/>
        </w:rPr>
      </w:pPr>
    </w:p>
    <w:p w:rsidR="00A47ECB" w:rsidRPr="00EB7B35" w:rsidRDefault="001F4D16" w:rsidP="001F4D16">
      <w:pPr>
        <w:pStyle w:val="Sinespaciado"/>
        <w:spacing w:line="360" w:lineRule="auto"/>
        <w:ind w:firstLine="709"/>
        <w:rPr>
          <w:rFonts w:ascii="Century Gothic" w:hAnsi="Century Gothic" w:cs="Calibri"/>
          <w:sz w:val="24"/>
          <w:szCs w:val="24"/>
        </w:rPr>
      </w:pPr>
      <w:r w:rsidRPr="00EB7B35">
        <w:rPr>
          <w:rFonts w:ascii="Century Gothic" w:hAnsi="Century Gothic" w:cs="Calibri"/>
          <w:sz w:val="24"/>
          <w:szCs w:val="24"/>
        </w:rPr>
        <w:t xml:space="preserve">I… </w:t>
      </w:r>
    </w:p>
    <w:p w:rsidR="00FC6C17" w:rsidRPr="00EB7B35" w:rsidRDefault="00FC6C17" w:rsidP="001F4D16">
      <w:pPr>
        <w:spacing w:line="360" w:lineRule="auto"/>
        <w:ind w:firstLine="709"/>
        <w:rPr>
          <w:rFonts w:ascii="Century Gothic" w:hAnsi="Century Gothic"/>
        </w:rPr>
      </w:pPr>
    </w:p>
    <w:p w:rsidR="00A47ECB" w:rsidRPr="00EB7B35" w:rsidRDefault="00A47ECB" w:rsidP="001F4D16">
      <w:pPr>
        <w:spacing w:line="360" w:lineRule="auto"/>
        <w:ind w:firstLine="709"/>
        <w:rPr>
          <w:rFonts w:ascii="Century Gothic" w:hAnsi="Century Gothic"/>
        </w:rPr>
      </w:pPr>
      <w:r w:rsidRPr="00EB7B35">
        <w:rPr>
          <w:rFonts w:ascii="Century Gothic" w:hAnsi="Century Gothic"/>
        </w:rPr>
        <w:t>a)…</w:t>
      </w:r>
    </w:p>
    <w:p w:rsidR="00FC6C17" w:rsidRPr="00EB7B35" w:rsidRDefault="00FC6C17" w:rsidP="00EB7B35">
      <w:pPr>
        <w:spacing w:line="360" w:lineRule="auto"/>
        <w:rPr>
          <w:rFonts w:ascii="Century Gothic" w:hAnsi="Century Gothic"/>
        </w:rPr>
      </w:pPr>
    </w:p>
    <w:p w:rsidR="00A47ECB" w:rsidRPr="00EB7B35" w:rsidRDefault="00A47ECB" w:rsidP="001F4D16">
      <w:pPr>
        <w:spacing w:line="360" w:lineRule="auto"/>
        <w:ind w:left="993"/>
        <w:rPr>
          <w:rFonts w:ascii="Century Gothic" w:hAnsi="Century Gothic"/>
        </w:rPr>
      </w:pPr>
      <w:r w:rsidRPr="00EB7B35">
        <w:rPr>
          <w:rFonts w:ascii="Century Gothic" w:hAnsi="Century Gothic"/>
        </w:rPr>
        <w:t>1 a 4…</w:t>
      </w:r>
    </w:p>
    <w:p w:rsidR="00FC6C17" w:rsidRPr="00EB7B35" w:rsidRDefault="00FC6C17" w:rsidP="001F4D16">
      <w:pPr>
        <w:pStyle w:val="Sinespaciado"/>
        <w:spacing w:line="360" w:lineRule="auto"/>
        <w:ind w:left="993"/>
        <w:rPr>
          <w:rStyle w:val="FontStyle11"/>
          <w:rFonts w:ascii="Century Gothic" w:hAnsi="Century Gothic" w:cs="Calibri"/>
          <w:b/>
          <w:sz w:val="24"/>
          <w:szCs w:val="24"/>
        </w:rPr>
      </w:pPr>
    </w:p>
    <w:p w:rsidR="00A47ECB" w:rsidRPr="00EB7B35" w:rsidRDefault="00A47ECB" w:rsidP="00C92E32">
      <w:pPr>
        <w:pStyle w:val="Sinespaciado"/>
        <w:spacing w:line="360" w:lineRule="auto"/>
        <w:ind w:left="1276" w:hanging="283"/>
        <w:rPr>
          <w:rStyle w:val="FontStyle11"/>
          <w:rFonts w:ascii="Century Gothic" w:hAnsi="Century Gothic" w:cs="Calibri"/>
          <w:b/>
          <w:sz w:val="24"/>
          <w:szCs w:val="24"/>
          <w:lang w:val="es-ES_tradnl" w:eastAsia="es-ES_tradnl"/>
        </w:rPr>
      </w:pPr>
      <w:r w:rsidRPr="00EB7B35">
        <w:rPr>
          <w:rStyle w:val="FontStyle11"/>
          <w:rFonts w:ascii="Century Gothic" w:hAnsi="Century Gothic" w:cs="Calibri"/>
          <w:b/>
          <w:sz w:val="24"/>
          <w:szCs w:val="24"/>
        </w:rPr>
        <w:t>5.</w:t>
      </w:r>
      <w:r w:rsidRPr="00EB7B35">
        <w:rPr>
          <w:rStyle w:val="FontStyle11"/>
          <w:rFonts w:ascii="Century Gothic" w:hAnsi="Century Gothic" w:cs="Calibri"/>
          <w:sz w:val="24"/>
          <w:szCs w:val="24"/>
        </w:rPr>
        <w:t xml:space="preserve"> </w:t>
      </w:r>
      <w:r w:rsidR="00EB58D3">
        <w:rPr>
          <w:rFonts w:ascii="Century Gothic" w:hAnsi="Century Gothic" w:cs="Calibri"/>
          <w:b/>
          <w:sz w:val="24"/>
          <w:szCs w:val="24"/>
        </w:rPr>
        <w:t>Rendir el informe</w:t>
      </w:r>
      <w:r w:rsidRPr="00EB7B35">
        <w:rPr>
          <w:rFonts w:ascii="Century Gothic" w:hAnsi="Century Gothic" w:cs="Calibri"/>
          <w:b/>
          <w:sz w:val="24"/>
          <w:szCs w:val="24"/>
        </w:rPr>
        <w:t xml:space="preserve"> al</w:t>
      </w:r>
      <w:r w:rsidR="00D35045">
        <w:rPr>
          <w:rFonts w:ascii="Century Gothic" w:hAnsi="Century Gothic" w:cs="Calibri"/>
          <w:b/>
          <w:sz w:val="24"/>
          <w:szCs w:val="24"/>
        </w:rPr>
        <w:t xml:space="preserve"> H. </w:t>
      </w:r>
      <w:r w:rsidRPr="00EB7B35">
        <w:rPr>
          <w:rFonts w:ascii="Century Gothic" w:hAnsi="Century Gothic" w:cs="Calibri"/>
          <w:b/>
          <w:sz w:val="24"/>
          <w:szCs w:val="24"/>
        </w:rPr>
        <w:t>Congreso del Estado</w:t>
      </w:r>
      <w:r w:rsidR="00CD5258">
        <w:rPr>
          <w:rFonts w:ascii="Century Gothic" w:hAnsi="Century Gothic" w:cs="Calibri"/>
          <w:b/>
          <w:sz w:val="24"/>
          <w:szCs w:val="24"/>
        </w:rPr>
        <w:t>,</w:t>
      </w:r>
      <w:r w:rsidRPr="00EB7B35">
        <w:rPr>
          <w:rFonts w:ascii="Century Gothic" w:hAnsi="Century Gothic" w:cs="Calibri"/>
          <w:b/>
          <w:sz w:val="24"/>
          <w:szCs w:val="24"/>
        </w:rPr>
        <w:t xml:space="preserve"> sobre el estado general que guarda la administración pública estatal, de las acciones realizadas para la ejecución del Plan Estatal y de los programas secto</w:t>
      </w:r>
      <w:r w:rsidR="001A262C">
        <w:rPr>
          <w:rFonts w:ascii="Century Gothic" w:hAnsi="Century Gothic" w:cs="Calibri"/>
          <w:b/>
          <w:sz w:val="24"/>
          <w:szCs w:val="24"/>
        </w:rPr>
        <w:t>riales, especiales y regionales;</w:t>
      </w:r>
      <w:r w:rsidRPr="00EB7B35">
        <w:rPr>
          <w:rFonts w:ascii="Century Gothic" w:hAnsi="Century Gothic" w:cs="Calibri"/>
          <w:b/>
          <w:sz w:val="24"/>
          <w:szCs w:val="24"/>
        </w:rPr>
        <w:t xml:space="preserve"> se expresará el avance en el cump</w:t>
      </w:r>
      <w:r w:rsidR="001A262C">
        <w:rPr>
          <w:rFonts w:ascii="Century Gothic" w:hAnsi="Century Gothic" w:cs="Calibri"/>
          <w:b/>
          <w:sz w:val="24"/>
          <w:szCs w:val="24"/>
        </w:rPr>
        <w:t>limiento de los objetivos en mat</w:t>
      </w:r>
      <w:r w:rsidRPr="00EB7B35">
        <w:rPr>
          <w:rFonts w:ascii="Century Gothic" w:hAnsi="Century Gothic" w:cs="Calibri"/>
          <w:b/>
          <w:sz w:val="24"/>
          <w:szCs w:val="24"/>
        </w:rPr>
        <w:t>eria de igualdad sustantiva y de género, violencia contra las mujeres y no discriminación, estableciendo el impacto de sus políticas en mujeres y hombres.</w:t>
      </w:r>
    </w:p>
    <w:p w:rsidR="00A47ECB" w:rsidRPr="00EB7B35" w:rsidRDefault="00A47ECB" w:rsidP="00EB7B35">
      <w:pPr>
        <w:spacing w:line="360" w:lineRule="auto"/>
        <w:rPr>
          <w:rFonts w:ascii="Century Gothic" w:hAnsi="Century Gothic"/>
          <w:lang w:val="es-ES_tradnl"/>
        </w:rPr>
      </w:pPr>
    </w:p>
    <w:p w:rsidR="00A47ECB" w:rsidRPr="00EB7B35" w:rsidRDefault="00A47ECB" w:rsidP="001F4D16">
      <w:pPr>
        <w:spacing w:line="360" w:lineRule="auto"/>
        <w:ind w:left="709"/>
        <w:jc w:val="both"/>
        <w:rPr>
          <w:rFonts w:ascii="Century Gothic" w:hAnsi="Century Gothic"/>
        </w:rPr>
      </w:pPr>
      <w:r w:rsidRPr="00EB7B35">
        <w:rPr>
          <w:rFonts w:ascii="Century Gothic" w:hAnsi="Century Gothic"/>
        </w:rPr>
        <w:t>b)…</w:t>
      </w:r>
    </w:p>
    <w:p w:rsidR="0034660D" w:rsidRPr="00EB7B35" w:rsidRDefault="0034660D" w:rsidP="00EB7B35">
      <w:pPr>
        <w:spacing w:line="360" w:lineRule="auto"/>
        <w:jc w:val="both"/>
        <w:rPr>
          <w:rFonts w:ascii="Century Gothic" w:hAnsi="Century Gothic"/>
        </w:rPr>
      </w:pPr>
    </w:p>
    <w:p w:rsidR="00A47ECB" w:rsidRPr="00EB7B35" w:rsidRDefault="00A47ECB" w:rsidP="00C92E32">
      <w:pPr>
        <w:spacing w:line="360" w:lineRule="auto"/>
        <w:ind w:left="1276" w:hanging="283"/>
        <w:jc w:val="both"/>
        <w:rPr>
          <w:rFonts w:ascii="Century Gothic" w:hAnsi="Century Gothic" w:cs="Calibri"/>
          <w:b/>
        </w:rPr>
      </w:pPr>
      <w:r w:rsidRPr="00EB7B35">
        <w:rPr>
          <w:rFonts w:ascii="Century Gothic" w:hAnsi="Century Gothic"/>
        </w:rPr>
        <w:t xml:space="preserve">1. Coordinar el Comité de Planeación para el Desarrollo del Estado, </w:t>
      </w:r>
      <w:r w:rsidRPr="00EB7B35">
        <w:rPr>
          <w:rFonts w:ascii="Century Gothic" w:hAnsi="Century Gothic" w:cs="Calibri"/>
          <w:b/>
        </w:rPr>
        <w:t>el cual deberá considerar la paridad de género en su integración.</w:t>
      </w:r>
    </w:p>
    <w:p w:rsidR="00FC6C17" w:rsidRPr="00EB7B35" w:rsidRDefault="00FC6C17" w:rsidP="001F4D16">
      <w:pPr>
        <w:spacing w:line="360" w:lineRule="auto"/>
        <w:ind w:left="993"/>
        <w:jc w:val="both"/>
        <w:rPr>
          <w:rFonts w:ascii="Century Gothic" w:hAnsi="Century Gothic"/>
        </w:rPr>
      </w:pPr>
    </w:p>
    <w:p w:rsidR="00A47ECB" w:rsidRPr="00EB7B35" w:rsidRDefault="00A47ECB" w:rsidP="001F4D16">
      <w:pPr>
        <w:spacing w:line="360" w:lineRule="auto"/>
        <w:ind w:left="993"/>
        <w:jc w:val="both"/>
        <w:rPr>
          <w:rFonts w:ascii="Century Gothic" w:hAnsi="Century Gothic"/>
        </w:rPr>
      </w:pPr>
      <w:r w:rsidRPr="00EB7B35">
        <w:rPr>
          <w:rFonts w:ascii="Century Gothic" w:hAnsi="Century Gothic"/>
        </w:rPr>
        <w:t xml:space="preserve">2.… </w:t>
      </w:r>
    </w:p>
    <w:p w:rsidR="00FC6C17" w:rsidRPr="00EB7B35" w:rsidRDefault="00FC6C17" w:rsidP="001F4D16">
      <w:pPr>
        <w:spacing w:line="360" w:lineRule="auto"/>
        <w:ind w:left="993"/>
        <w:jc w:val="both"/>
        <w:rPr>
          <w:rFonts w:ascii="Century Gothic" w:hAnsi="Century Gothic"/>
        </w:rPr>
      </w:pPr>
    </w:p>
    <w:p w:rsidR="00A47ECB" w:rsidRPr="00EB7B35" w:rsidRDefault="00A47ECB" w:rsidP="006305F8">
      <w:pPr>
        <w:spacing w:line="360" w:lineRule="auto"/>
        <w:ind w:left="1276" w:hanging="283"/>
        <w:jc w:val="both"/>
        <w:rPr>
          <w:rFonts w:ascii="Century Gothic" w:hAnsi="Century Gothic" w:cs="Calibri"/>
          <w:b/>
        </w:rPr>
      </w:pPr>
      <w:r w:rsidRPr="00EB7B35">
        <w:rPr>
          <w:rFonts w:ascii="Century Gothic" w:hAnsi="Century Gothic"/>
        </w:rPr>
        <w:t xml:space="preserve">3. Verificar periódicamente, la relación que guarden los programas </w:t>
      </w:r>
      <w:r w:rsidR="008F675C">
        <w:rPr>
          <w:rFonts w:ascii="Century Gothic" w:hAnsi="Century Gothic"/>
        </w:rPr>
        <w:t>y presupuestos de las diversas d</w:t>
      </w:r>
      <w:r w:rsidRPr="00EB7B35">
        <w:rPr>
          <w:rFonts w:ascii="Century Gothic" w:hAnsi="Century Gothic"/>
        </w:rPr>
        <w:t>epende</w:t>
      </w:r>
      <w:r w:rsidR="008F675C">
        <w:rPr>
          <w:rFonts w:ascii="Century Gothic" w:hAnsi="Century Gothic"/>
        </w:rPr>
        <w:t>ncias y e</w:t>
      </w:r>
      <w:r w:rsidRPr="00EB7B35">
        <w:rPr>
          <w:rFonts w:ascii="Century Gothic" w:hAnsi="Century Gothic"/>
        </w:rPr>
        <w:t>ntidades de la Administración Pública Estatal, así como los resultados de su ejecución, con los objetivos del Plan Estatal,</w:t>
      </w:r>
      <w:r w:rsidRPr="00EB7B35">
        <w:rPr>
          <w:rFonts w:ascii="Century Gothic" w:hAnsi="Century Gothic" w:cs="Calibri"/>
          <w:b/>
        </w:rPr>
        <w:t xml:space="preserve"> con base en los principios establecidos en el artículo 2 Bis de esta Ley.</w:t>
      </w:r>
    </w:p>
    <w:p w:rsidR="00FC6C17" w:rsidRPr="00EB7B35" w:rsidRDefault="00FC6C17" w:rsidP="001F4D16">
      <w:pPr>
        <w:spacing w:line="360" w:lineRule="auto"/>
        <w:ind w:left="993"/>
        <w:jc w:val="both"/>
        <w:rPr>
          <w:rFonts w:ascii="Century Gothic" w:hAnsi="Century Gothic"/>
        </w:rPr>
      </w:pPr>
    </w:p>
    <w:p w:rsidR="00A47ECB" w:rsidRPr="00EB7B35" w:rsidRDefault="00A47ECB" w:rsidP="001F4D16">
      <w:pPr>
        <w:spacing w:line="360" w:lineRule="auto"/>
        <w:ind w:left="993"/>
        <w:jc w:val="both"/>
        <w:rPr>
          <w:rFonts w:ascii="Century Gothic" w:hAnsi="Century Gothic"/>
        </w:rPr>
      </w:pPr>
      <w:r w:rsidRPr="00EB7B35">
        <w:rPr>
          <w:rFonts w:ascii="Century Gothic" w:hAnsi="Century Gothic"/>
        </w:rPr>
        <w:t xml:space="preserve">4 y </w:t>
      </w:r>
      <w:r w:rsidR="0034660D" w:rsidRPr="00EB7B35">
        <w:rPr>
          <w:rFonts w:ascii="Century Gothic" w:hAnsi="Century Gothic"/>
        </w:rPr>
        <w:t>5…</w:t>
      </w:r>
    </w:p>
    <w:p w:rsidR="00FC6C17" w:rsidRPr="00EB7B35" w:rsidRDefault="00FC6C17" w:rsidP="00EB7B35">
      <w:pPr>
        <w:spacing w:line="360" w:lineRule="auto"/>
        <w:jc w:val="both"/>
        <w:rPr>
          <w:rFonts w:ascii="Century Gothic" w:hAnsi="Century Gothic"/>
        </w:rPr>
      </w:pPr>
    </w:p>
    <w:p w:rsidR="00A47ECB" w:rsidRPr="00EB7B35" w:rsidRDefault="00A47ECB" w:rsidP="001F4D16">
      <w:pPr>
        <w:spacing w:line="360" w:lineRule="auto"/>
        <w:ind w:left="709"/>
        <w:jc w:val="both"/>
        <w:rPr>
          <w:rFonts w:ascii="Century Gothic" w:hAnsi="Century Gothic"/>
        </w:rPr>
      </w:pPr>
      <w:r w:rsidRPr="00EB7B35">
        <w:rPr>
          <w:rFonts w:ascii="Century Gothic" w:hAnsi="Century Gothic"/>
        </w:rPr>
        <w:t xml:space="preserve">b) </w:t>
      </w:r>
      <w:r w:rsidR="0034660D" w:rsidRPr="00EB7B35">
        <w:rPr>
          <w:rFonts w:ascii="Century Gothic" w:hAnsi="Century Gothic"/>
        </w:rPr>
        <w:t>BIS…</w:t>
      </w:r>
    </w:p>
    <w:p w:rsidR="00FC6C17" w:rsidRPr="00EB7B35" w:rsidRDefault="00FC6C17" w:rsidP="001F4D16">
      <w:pPr>
        <w:pStyle w:val="Sinespaciado"/>
        <w:spacing w:line="360" w:lineRule="auto"/>
        <w:ind w:left="709"/>
        <w:rPr>
          <w:rFonts w:ascii="Century Gothic" w:hAnsi="Century Gothic" w:cs="Calibri"/>
          <w:sz w:val="24"/>
          <w:szCs w:val="24"/>
        </w:rPr>
      </w:pPr>
    </w:p>
    <w:p w:rsidR="00A47ECB" w:rsidRPr="00EB7B35" w:rsidRDefault="0034660D" w:rsidP="001F4D16">
      <w:pPr>
        <w:pStyle w:val="Sinespaciado"/>
        <w:spacing w:line="360" w:lineRule="auto"/>
        <w:ind w:left="709"/>
        <w:rPr>
          <w:rFonts w:ascii="Century Gothic" w:hAnsi="Century Gothic" w:cs="Calibri"/>
          <w:sz w:val="24"/>
          <w:szCs w:val="24"/>
        </w:rPr>
      </w:pPr>
      <w:r w:rsidRPr="00EB7B35">
        <w:rPr>
          <w:rFonts w:ascii="Century Gothic" w:hAnsi="Century Gothic" w:cs="Calibri"/>
          <w:sz w:val="24"/>
          <w:szCs w:val="24"/>
        </w:rPr>
        <w:t xml:space="preserve">c)… </w:t>
      </w:r>
    </w:p>
    <w:p w:rsidR="00A47ECB" w:rsidRPr="00EB7B35" w:rsidRDefault="00A47ECB" w:rsidP="00EB7B35">
      <w:pPr>
        <w:pStyle w:val="Sinespaciado"/>
        <w:spacing w:line="360" w:lineRule="auto"/>
        <w:rPr>
          <w:rFonts w:ascii="Century Gothic" w:hAnsi="Century Gothic" w:cs="Calibri"/>
          <w:sz w:val="24"/>
          <w:szCs w:val="24"/>
        </w:rPr>
      </w:pPr>
    </w:p>
    <w:p w:rsidR="00A47ECB" w:rsidRPr="00EB7B35" w:rsidRDefault="00A47ECB" w:rsidP="001F4D16">
      <w:pPr>
        <w:pStyle w:val="Sinespaciado"/>
        <w:spacing w:line="360" w:lineRule="auto"/>
        <w:ind w:left="993"/>
        <w:rPr>
          <w:rFonts w:ascii="Century Gothic" w:hAnsi="Century Gothic" w:cs="Calibri"/>
          <w:sz w:val="24"/>
          <w:szCs w:val="24"/>
        </w:rPr>
      </w:pPr>
      <w:r w:rsidRPr="00EB7B35">
        <w:rPr>
          <w:rFonts w:ascii="Century Gothic" w:hAnsi="Century Gothic" w:cs="Calibri"/>
          <w:sz w:val="24"/>
          <w:szCs w:val="24"/>
        </w:rPr>
        <w:t>1 y 2…</w:t>
      </w:r>
    </w:p>
    <w:p w:rsidR="00A47ECB" w:rsidRPr="00EB7B35" w:rsidRDefault="00A47ECB" w:rsidP="00EB7B35">
      <w:pPr>
        <w:pStyle w:val="Sinespaciado"/>
        <w:spacing w:line="360" w:lineRule="auto"/>
        <w:rPr>
          <w:rFonts w:ascii="Century Gothic" w:hAnsi="Century Gothic" w:cs="Calibri"/>
          <w:sz w:val="24"/>
          <w:szCs w:val="24"/>
        </w:rPr>
      </w:pPr>
    </w:p>
    <w:p w:rsidR="00A47ECB" w:rsidRPr="00EB7B35" w:rsidRDefault="00A47ECB" w:rsidP="00C92E32">
      <w:pPr>
        <w:pStyle w:val="Sinespaciado"/>
        <w:spacing w:line="360" w:lineRule="auto"/>
        <w:ind w:left="1418" w:hanging="425"/>
        <w:rPr>
          <w:rFonts w:ascii="Century Gothic" w:hAnsi="Century Gothic" w:cs="Calibri"/>
          <w:b/>
          <w:sz w:val="24"/>
          <w:szCs w:val="24"/>
        </w:rPr>
      </w:pPr>
      <w:r w:rsidRPr="00EB7B35">
        <w:rPr>
          <w:rFonts w:ascii="Century Gothic" w:hAnsi="Century Gothic" w:cs="Calibri"/>
          <w:b/>
          <w:sz w:val="24"/>
          <w:szCs w:val="24"/>
        </w:rPr>
        <w:t>3. Capacitar en la formulación, implementación y seguimiento de planes y programas con perspectiva de género en materia económica, que incluyan acciones para la agencia económica de las mujeres, la igualdad en la vida económica y proyectos productivos para personas y grupos en situación de vulnerabilidad.</w:t>
      </w:r>
    </w:p>
    <w:p w:rsidR="00A47ECB" w:rsidRPr="00EB7B35" w:rsidRDefault="00A47ECB" w:rsidP="00C92E32">
      <w:pPr>
        <w:pStyle w:val="Sinespaciado"/>
        <w:spacing w:line="360" w:lineRule="auto"/>
        <w:ind w:left="1418" w:hanging="425"/>
        <w:rPr>
          <w:rFonts w:ascii="Century Gothic" w:hAnsi="Century Gothic" w:cs="Calibri"/>
          <w:b/>
          <w:sz w:val="24"/>
          <w:szCs w:val="24"/>
        </w:rPr>
      </w:pPr>
    </w:p>
    <w:p w:rsidR="00A47ECB" w:rsidRPr="00EB7B35" w:rsidRDefault="00C92E32" w:rsidP="00C92E32">
      <w:pPr>
        <w:spacing w:line="360" w:lineRule="auto"/>
        <w:ind w:left="1418" w:hanging="425"/>
        <w:jc w:val="both"/>
        <w:rPr>
          <w:rFonts w:ascii="Century Gothic" w:hAnsi="Century Gothic" w:cs="Calibri"/>
          <w:b/>
        </w:rPr>
      </w:pPr>
      <w:r>
        <w:rPr>
          <w:rFonts w:ascii="Century Gothic" w:hAnsi="Century Gothic" w:cs="Calibri"/>
          <w:b/>
        </w:rPr>
        <w:t xml:space="preserve">      </w:t>
      </w:r>
      <w:r w:rsidR="00A47ECB" w:rsidRPr="00EB7B35">
        <w:rPr>
          <w:rFonts w:ascii="Century Gothic" w:hAnsi="Century Gothic" w:cs="Calibri"/>
          <w:b/>
        </w:rPr>
        <w:t>Estas acciones deberán considerar el establecimiento y empleo de fondos para la promoción de la igualdad laboral y procesos productivos; desarrollo de acciones para fomentar la integración de políticas públicas con perspectiva de género en materia económica; e impulsar liderazgos igualitarios, de conformidad con lo establecido en la Ley de Igualdad entre Mujeres y Hombres del Estado de Chihuahua.</w:t>
      </w:r>
    </w:p>
    <w:p w:rsidR="00FC6C17" w:rsidRPr="00EB7B35" w:rsidRDefault="00FC6C17" w:rsidP="00EB7B35">
      <w:pPr>
        <w:spacing w:line="360" w:lineRule="auto"/>
        <w:jc w:val="both"/>
        <w:rPr>
          <w:rFonts w:ascii="Century Gothic" w:hAnsi="Century Gothic" w:cs="Calibri"/>
        </w:rPr>
      </w:pPr>
    </w:p>
    <w:p w:rsidR="00A47ECB" w:rsidRPr="00EB7B35" w:rsidRDefault="00A47ECB" w:rsidP="001F4D16">
      <w:pPr>
        <w:spacing w:line="360" w:lineRule="auto"/>
        <w:ind w:left="709"/>
        <w:jc w:val="both"/>
        <w:rPr>
          <w:rFonts w:ascii="Century Gothic" w:hAnsi="Century Gothic" w:cs="Calibri"/>
        </w:rPr>
      </w:pPr>
      <w:r w:rsidRPr="00EB7B35">
        <w:rPr>
          <w:rFonts w:ascii="Century Gothic" w:hAnsi="Century Gothic" w:cs="Calibri"/>
        </w:rPr>
        <w:t>d)…</w:t>
      </w:r>
    </w:p>
    <w:p w:rsidR="00FC6C17" w:rsidRPr="00EB7B35" w:rsidRDefault="00FC6C17" w:rsidP="00EB7B35">
      <w:pPr>
        <w:pStyle w:val="Sinespaciado"/>
        <w:spacing w:line="360" w:lineRule="auto"/>
        <w:rPr>
          <w:rFonts w:ascii="Century Gothic" w:hAnsi="Century Gothic" w:cs="Calibri"/>
          <w:sz w:val="24"/>
          <w:szCs w:val="24"/>
        </w:rPr>
      </w:pPr>
    </w:p>
    <w:p w:rsidR="00A47ECB" w:rsidRPr="00EB7B35" w:rsidRDefault="00A47ECB" w:rsidP="001F4D16">
      <w:pPr>
        <w:pStyle w:val="Sinespaciado"/>
        <w:spacing w:line="360" w:lineRule="auto"/>
        <w:ind w:firstLine="709"/>
        <w:rPr>
          <w:rFonts w:ascii="Century Gothic" w:hAnsi="Century Gothic" w:cs="Calibri"/>
          <w:sz w:val="24"/>
          <w:szCs w:val="24"/>
        </w:rPr>
      </w:pPr>
      <w:r w:rsidRPr="00EB7B35">
        <w:rPr>
          <w:rFonts w:ascii="Century Gothic" w:hAnsi="Century Gothic" w:cs="Calibri"/>
          <w:sz w:val="24"/>
          <w:szCs w:val="24"/>
        </w:rPr>
        <w:t>e)…</w:t>
      </w:r>
    </w:p>
    <w:p w:rsidR="00A47ECB" w:rsidRPr="00EB7B35" w:rsidRDefault="00A47ECB" w:rsidP="00C92E32">
      <w:pPr>
        <w:pStyle w:val="Sinespaciado"/>
        <w:spacing w:line="360" w:lineRule="auto"/>
        <w:ind w:left="1276" w:hanging="283"/>
        <w:rPr>
          <w:rFonts w:ascii="Century Gothic" w:hAnsi="Century Gothic" w:cs="Calibri"/>
          <w:sz w:val="24"/>
          <w:szCs w:val="24"/>
        </w:rPr>
      </w:pPr>
    </w:p>
    <w:p w:rsidR="00A47ECB" w:rsidRPr="00EB7B35" w:rsidRDefault="00A47ECB" w:rsidP="00C92E32">
      <w:pPr>
        <w:pStyle w:val="Sinespaciado"/>
        <w:spacing w:line="360" w:lineRule="auto"/>
        <w:ind w:left="1276" w:hanging="283"/>
        <w:rPr>
          <w:rFonts w:ascii="Century Gothic" w:hAnsi="Century Gothic" w:cs="Calibri"/>
          <w:sz w:val="24"/>
          <w:szCs w:val="24"/>
        </w:rPr>
      </w:pPr>
      <w:r w:rsidRPr="00EB7B35">
        <w:rPr>
          <w:rFonts w:ascii="Century Gothic" w:hAnsi="Century Gothic" w:cs="Calibri"/>
          <w:b/>
          <w:sz w:val="24"/>
          <w:szCs w:val="24"/>
        </w:rPr>
        <w:t>1.</w:t>
      </w:r>
      <w:r w:rsidRPr="00EB7B35">
        <w:rPr>
          <w:rFonts w:ascii="Century Gothic" w:hAnsi="Century Gothic" w:cs="Calibri"/>
          <w:sz w:val="24"/>
          <w:szCs w:val="24"/>
        </w:rPr>
        <w:t xml:space="preserve"> Coordinar la formulación de los planes municipales de d</w:t>
      </w:r>
      <w:r w:rsidR="00FF38C7">
        <w:rPr>
          <w:rFonts w:ascii="Century Gothic" w:hAnsi="Century Gothic" w:cs="Calibri"/>
          <w:sz w:val="24"/>
          <w:szCs w:val="24"/>
        </w:rPr>
        <w:t xml:space="preserve">esarrollo, con apoyo de las </w:t>
      </w:r>
      <w:r w:rsidR="008F675C" w:rsidRPr="008F675C">
        <w:rPr>
          <w:rFonts w:ascii="Century Gothic" w:hAnsi="Century Gothic" w:cs="Calibri"/>
          <w:sz w:val="24"/>
          <w:szCs w:val="24"/>
        </w:rPr>
        <w:t>d</w:t>
      </w:r>
      <w:r w:rsidR="00FF38C7" w:rsidRPr="008F675C">
        <w:rPr>
          <w:rFonts w:ascii="Century Gothic" w:hAnsi="Century Gothic" w:cs="Calibri"/>
          <w:sz w:val="24"/>
          <w:szCs w:val="24"/>
        </w:rPr>
        <w:t>e</w:t>
      </w:r>
      <w:r w:rsidR="00FF38C7">
        <w:rPr>
          <w:rFonts w:ascii="Century Gothic" w:hAnsi="Century Gothic" w:cs="Calibri"/>
          <w:sz w:val="24"/>
          <w:szCs w:val="24"/>
        </w:rPr>
        <w:t xml:space="preserve">pendencias y </w:t>
      </w:r>
      <w:r w:rsidR="008F675C" w:rsidRPr="008F675C">
        <w:rPr>
          <w:rFonts w:ascii="Century Gothic" w:hAnsi="Century Gothic" w:cs="Calibri"/>
          <w:sz w:val="24"/>
          <w:szCs w:val="24"/>
        </w:rPr>
        <w:t>e</w:t>
      </w:r>
      <w:r w:rsidRPr="008F675C">
        <w:rPr>
          <w:rFonts w:ascii="Century Gothic" w:hAnsi="Century Gothic" w:cs="Calibri"/>
          <w:sz w:val="24"/>
          <w:szCs w:val="24"/>
        </w:rPr>
        <w:t>nti</w:t>
      </w:r>
      <w:r w:rsidRPr="00EB7B35">
        <w:rPr>
          <w:rFonts w:ascii="Century Gothic" w:hAnsi="Century Gothic" w:cs="Calibri"/>
          <w:sz w:val="24"/>
          <w:szCs w:val="24"/>
        </w:rPr>
        <w:t xml:space="preserve">dades de la Administración Pública Federal, Estatal y Municipal integradas en los Comités Regionales, del Comité de Planeación para el Desarrollo del Estado de Chihuahua. </w:t>
      </w:r>
    </w:p>
    <w:p w:rsidR="00A47ECB" w:rsidRPr="00EB7B35" w:rsidRDefault="00A47ECB" w:rsidP="00C92E32">
      <w:pPr>
        <w:pStyle w:val="Sinespaciado"/>
        <w:spacing w:line="360" w:lineRule="auto"/>
        <w:ind w:left="1276" w:hanging="283"/>
        <w:rPr>
          <w:rFonts w:ascii="Century Gothic" w:hAnsi="Century Gothic" w:cs="Calibri"/>
          <w:sz w:val="24"/>
          <w:szCs w:val="24"/>
        </w:rPr>
      </w:pPr>
    </w:p>
    <w:p w:rsidR="00A47ECB" w:rsidRPr="00EB7B35" w:rsidRDefault="00A47ECB" w:rsidP="00C92E32">
      <w:pPr>
        <w:pStyle w:val="Sinespaciado"/>
        <w:spacing w:line="360" w:lineRule="auto"/>
        <w:ind w:left="1276" w:hanging="283"/>
        <w:rPr>
          <w:rFonts w:ascii="Century Gothic" w:hAnsi="Century Gothic" w:cs="Calibri"/>
          <w:b/>
          <w:sz w:val="24"/>
          <w:szCs w:val="24"/>
        </w:rPr>
      </w:pPr>
      <w:r w:rsidRPr="00EB7B35">
        <w:rPr>
          <w:rFonts w:ascii="Century Gothic" w:hAnsi="Century Gothic" w:cs="Calibri"/>
          <w:b/>
          <w:sz w:val="24"/>
          <w:szCs w:val="24"/>
        </w:rPr>
        <w:t>2. Coadyuvar con los Ayuntamientos en la formulación de sus planes municipales de desarrollo y sus programas con perspectiva de género.</w:t>
      </w:r>
    </w:p>
    <w:p w:rsidR="00A47ECB" w:rsidRPr="00EB7B35" w:rsidRDefault="00A47ECB" w:rsidP="00C92E32">
      <w:pPr>
        <w:pStyle w:val="Sinespaciado"/>
        <w:spacing w:line="360" w:lineRule="auto"/>
        <w:ind w:left="1276" w:hanging="283"/>
        <w:rPr>
          <w:rFonts w:ascii="Century Gothic" w:hAnsi="Century Gothic" w:cs="Calibri"/>
          <w:b/>
          <w:sz w:val="24"/>
          <w:szCs w:val="24"/>
        </w:rPr>
      </w:pPr>
    </w:p>
    <w:p w:rsidR="00A47ECB" w:rsidRPr="00EB7B35" w:rsidRDefault="00A47ECB" w:rsidP="00C92E32">
      <w:pPr>
        <w:pStyle w:val="Sinespaciado"/>
        <w:spacing w:line="360" w:lineRule="auto"/>
        <w:ind w:left="1276" w:hanging="283"/>
        <w:rPr>
          <w:rFonts w:ascii="Century Gothic" w:hAnsi="Century Gothic" w:cs="Calibri"/>
          <w:b/>
          <w:sz w:val="24"/>
          <w:szCs w:val="24"/>
        </w:rPr>
      </w:pPr>
      <w:r w:rsidRPr="00EB7B35">
        <w:rPr>
          <w:rFonts w:ascii="Century Gothic" w:hAnsi="Century Gothic" w:cs="Calibri"/>
          <w:b/>
          <w:sz w:val="24"/>
          <w:szCs w:val="24"/>
        </w:rPr>
        <w:t>3. Coadyuvar en la capacitación del personal de los Ayuntamientos en la planeación estratégica con perspectiva de género.</w:t>
      </w:r>
    </w:p>
    <w:p w:rsidR="00A47ECB" w:rsidRPr="00EB7B35" w:rsidRDefault="00A47ECB" w:rsidP="00C92E32">
      <w:pPr>
        <w:pStyle w:val="Sinespaciado"/>
        <w:spacing w:line="360" w:lineRule="auto"/>
        <w:ind w:left="1276" w:hanging="283"/>
        <w:rPr>
          <w:rFonts w:ascii="Century Gothic" w:hAnsi="Century Gothic" w:cs="Calibri"/>
          <w:b/>
          <w:sz w:val="24"/>
          <w:szCs w:val="24"/>
        </w:rPr>
      </w:pPr>
    </w:p>
    <w:p w:rsidR="00A47ECB" w:rsidRPr="00EB7B35" w:rsidRDefault="00A47ECB" w:rsidP="00C92E32">
      <w:pPr>
        <w:spacing w:line="360" w:lineRule="auto"/>
        <w:ind w:left="1276" w:hanging="283"/>
        <w:jc w:val="both"/>
        <w:rPr>
          <w:rFonts w:ascii="Century Gothic" w:hAnsi="Century Gothic" w:cs="Calibri"/>
          <w:b/>
        </w:rPr>
      </w:pPr>
      <w:r w:rsidRPr="00EB7B35">
        <w:rPr>
          <w:rFonts w:ascii="Century Gothic" w:hAnsi="Century Gothic" w:cs="Calibri"/>
          <w:b/>
        </w:rPr>
        <w:t>4. Elaborar, en conjunto con otr</w:t>
      </w:r>
      <w:r w:rsidR="008F675C">
        <w:rPr>
          <w:rFonts w:ascii="Century Gothic" w:hAnsi="Century Gothic" w:cs="Calibri"/>
          <w:b/>
        </w:rPr>
        <w:t>as dependencias y e</w:t>
      </w:r>
      <w:r w:rsidRPr="00EB7B35">
        <w:rPr>
          <w:rFonts w:ascii="Century Gothic" w:hAnsi="Century Gothic" w:cs="Calibri"/>
          <w:b/>
        </w:rPr>
        <w:t xml:space="preserve">ntidades, de acuerdo a sus funciones y atribuciones, las Guías, Manuales o </w:t>
      </w:r>
      <w:r w:rsidR="00B47820">
        <w:rPr>
          <w:rFonts w:ascii="Century Gothic" w:hAnsi="Century Gothic" w:cs="Calibri"/>
          <w:b/>
        </w:rPr>
        <w:t>cualquier otro documento que guí</w:t>
      </w:r>
      <w:r w:rsidRPr="00EB7B35">
        <w:rPr>
          <w:rFonts w:ascii="Century Gothic" w:hAnsi="Century Gothic" w:cs="Calibri"/>
          <w:b/>
        </w:rPr>
        <w:t>e la planeación estratégica municipal con perspectiva de género.</w:t>
      </w:r>
    </w:p>
    <w:p w:rsidR="00A47ECB" w:rsidRPr="00EB7B35" w:rsidRDefault="00A47ECB" w:rsidP="00EB7B35">
      <w:pPr>
        <w:spacing w:line="360" w:lineRule="auto"/>
        <w:jc w:val="both"/>
        <w:rPr>
          <w:rFonts w:ascii="Century Gothic" w:hAnsi="Century Gothic" w:cs="Calibri"/>
        </w:rPr>
      </w:pPr>
    </w:p>
    <w:p w:rsidR="00A47ECB" w:rsidRPr="00EB7B35" w:rsidRDefault="00A47ECB" w:rsidP="001F4D16">
      <w:pPr>
        <w:spacing w:line="360" w:lineRule="auto"/>
        <w:ind w:left="709"/>
        <w:jc w:val="both"/>
        <w:rPr>
          <w:rFonts w:ascii="Century Gothic" w:hAnsi="Century Gothic" w:cs="Calibri"/>
        </w:rPr>
      </w:pPr>
      <w:r w:rsidRPr="00EB7B35">
        <w:rPr>
          <w:rFonts w:ascii="Century Gothic" w:hAnsi="Century Gothic" w:cs="Calibri"/>
        </w:rPr>
        <w:t>f)…</w:t>
      </w:r>
    </w:p>
    <w:p w:rsidR="00A47ECB" w:rsidRPr="00EB7B35" w:rsidRDefault="00A47ECB" w:rsidP="00EB7B35">
      <w:pPr>
        <w:spacing w:line="360" w:lineRule="auto"/>
        <w:jc w:val="both"/>
        <w:rPr>
          <w:rFonts w:ascii="Century Gothic" w:hAnsi="Century Gothic" w:cs="Calibri"/>
        </w:rPr>
      </w:pPr>
    </w:p>
    <w:p w:rsidR="00A47ECB" w:rsidRPr="00EB7B35" w:rsidRDefault="0034660D" w:rsidP="003767B2">
      <w:pPr>
        <w:spacing w:line="360" w:lineRule="auto"/>
        <w:ind w:left="709"/>
        <w:jc w:val="both"/>
        <w:rPr>
          <w:rFonts w:ascii="Century Gothic" w:hAnsi="Century Gothic" w:cs="Calibri"/>
        </w:rPr>
      </w:pPr>
      <w:r w:rsidRPr="00EB7B35">
        <w:rPr>
          <w:rFonts w:ascii="Century Gothic" w:hAnsi="Century Gothic" w:cs="Calibri"/>
        </w:rPr>
        <w:t>g)…</w:t>
      </w:r>
    </w:p>
    <w:p w:rsidR="00A47ECB" w:rsidRPr="00EB7B35" w:rsidRDefault="00A47ECB" w:rsidP="00EB7B35">
      <w:pPr>
        <w:spacing w:line="360" w:lineRule="auto"/>
        <w:jc w:val="both"/>
        <w:rPr>
          <w:rFonts w:ascii="Century Gothic" w:hAnsi="Century Gothic" w:cs="Calibri"/>
        </w:rPr>
      </w:pPr>
    </w:p>
    <w:p w:rsidR="00A47ECB" w:rsidRPr="00EB7B35" w:rsidRDefault="00A47ECB" w:rsidP="00C92E32">
      <w:pPr>
        <w:spacing w:line="360" w:lineRule="auto"/>
        <w:ind w:left="1418" w:hanging="425"/>
        <w:jc w:val="both"/>
        <w:rPr>
          <w:rFonts w:ascii="Century Gothic" w:hAnsi="Century Gothic" w:cs="Calibri"/>
        </w:rPr>
      </w:pPr>
      <w:r w:rsidRPr="00EB7B35">
        <w:rPr>
          <w:rFonts w:ascii="Century Gothic" w:hAnsi="Century Gothic" w:cs="Calibri"/>
        </w:rPr>
        <w:t xml:space="preserve">1. Participar en la elaboración de los programas sectoriales, presentando las propuestas que procedan en relación </w:t>
      </w:r>
      <w:r w:rsidRPr="00B47820">
        <w:rPr>
          <w:rFonts w:ascii="Century Gothic" w:hAnsi="Century Gothic" w:cs="Calibri"/>
          <w:b/>
        </w:rPr>
        <w:t>a</w:t>
      </w:r>
      <w:r w:rsidRPr="00EB7B35">
        <w:rPr>
          <w:rFonts w:ascii="Century Gothic" w:hAnsi="Century Gothic" w:cs="Calibri"/>
        </w:rPr>
        <w:t xml:space="preserve"> sus funciones y objetivos, </w:t>
      </w:r>
      <w:r w:rsidRPr="00EB7B35">
        <w:rPr>
          <w:rFonts w:ascii="Century Gothic" w:hAnsi="Century Gothic" w:cs="Calibri"/>
          <w:b/>
        </w:rPr>
        <w:t>los cuales deberán integrar los principios establecidos en la presente Ley.</w:t>
      </w:r>
    </w:p>
    <w:p w:rsidR="00A47ECB" w:rsidRPr="00EB7B35" w:rsidRDefault="00A47ECB" w:rsidP="00C92E32">
      <w:pPr>
        <w:pStyle w:val="Sinespaciado"/>
        <w:spacing w:line="360" w:lineRule="auto"/>
        <w:ind w:left="1418" w:hanging="425"/>
        <w:rPr>
          <w:rFonts w:ascii="Century Gothic" w:hAnsi="Century Gothic" w:cs="Calibri"/>
          <w:sz w:val="24"/>
          <w:szCs w:val="24"/>
        </w:rPr>
      </w:pPr>
    </w:p>
    <w:p w:rsidR="00A47ECB" w:rsidRPr="00EB7B35" w:rsidRDefault="00A47ECB" w:rsidP="00C92E32">
      <w:pPr>
        <w:pStyle w:val="Sinespaciado"/>
        <w:spacing w:line="360" w:lineRule="auto"/>
        <w:ind w:left="1418" w:hanging="425"/>
        <w:rPr>
          <w:rFonts w:ascii="Century Gothic" w:hAnsi="Century Gothic" w:cs="Calibri"/>
          <w:sz w:val="24"/>
          <w:szCs w:val="24"/>
        </w:rPr>
      </w:pPr>
      <w:r w:rsidRPr="00EB7B35">
        <w:rPr>
          <w:rFonts w:ascii="Century Gothic" w:hAnsi="Century Gothic" w:cs="Calibri"/>
          <w:sz w:val="24"/>
          <w:szCs w:val="24"/>
        </w:rPr>
        <w:t>2 a 5…</w:t>
      </w:r>
    </w:p>
    <w:p w:rsidR="00A47ECB" w:rsidRPr="00EB7B35" w:rsidRDefault="00A47ECB" w:rsidP="00C92E32">
      <w:pPr>
        <w:pStyle w:val="Sinespaciado"/>
        <w:spacing w:line="360" w:lineRule="auto"/>
        <w:ind w:left="1418" w:hanging="425"/>
        <w:rPr>
          <w:rFonts w:ascii="Century Gothic" w:hAnsi="Century Gothic" w:cs="Calibri"/>
          <w:sz w:val="24"/>
          <w:szCs w:val="24"/>
        </w:rPr>
      </w:pPr>
    </w:p>
    <w:p w:rsidR="00A47ECB" w:rsidRPr="00EB7B35" w:rsidRDefault="00A47ECB" w:rsidP="00C92E32">
      <w:pPr>
        <w:spacing w:line="360" w:lineRule="auto"/>
        <w:ind w:left="1418" w:hanging="425"/>
        <w:jc w:val="both"/>
        <w:rPr>
          <w:rFonts w:ascii="Century Gothic" w:hAnsi="Century Gothic" w:cs="Calibri"/>
        </w:rPr>
      </w:pPr>
      <w:r w:rsidRPr="00EB7B35">
        <w:rPr>
          <w:rFonts w:ascii="Century Gothic" w:hAnsi="Century Gothic" w:cs="Calibri"/>
          <w:b/>
        </w:rPr>
        <w:t>6. Coadyuvar en la elaboración de los diagnósticos y demás documentos e</w:t>
      </w:r>
      <w:r w:rsidR="0068284C">
        <w:rPr>
          <w:rFonts w:ascii="Century Gothic" w:hAnsi="Century Gothic" w:cs="Calibri"/>
          <w:b/>
        </w:rPr>
        <w:t>stablecidos en el artículo 2 Quáter</w:t>
      </w:r>
      <w:r w:rsidRPr="00EB7B35">
        <w:rPr>
          <w:rFonts w:ascii="Century Gothic" w:hAnsi="Century Gothic" w:cs="Calibri"/>
          <w:b/>
        </w:rPr>
        <w:t xml:space="preserve"> de esta Ley.</w:t>
      </w:r>
    </w:p>
    <w:p w:rsidR="00A47ECB" w:rsidRPr="00EB7B35" w:rsidRDefault="00A47ECB" w:rsidP="00C92E32">
      <w:pPr>
        <w:pStyle w:val="Sinespaciado"/>
        <w:spacing w:line="360" w:lineRule="auto"/>
        <w:ind w:left="1418" w:hanging="425"/>
        <w:rPr>
          <w:rFonts w:ascii="Century Gothic" w:hAnsi="Century Gothic" w:cs="Calibri"/>
          <w:b/>
          <w:sz w:val="24"/>
          <w:szCs w:val="24"/>
        </w:rPr>
      </w:pPr>
    </w:p>
    <w:p w:rsidR="00A47ECB" w:rsidRPr="00B47820" w:rsidRDefault="00A47ECB" w:rsidP="00B47820">
      <w:pPr>
        <w:pStyle w:val="Sinespaciado"/>
        <w:spacing w:line="360" w:lineRule="auto"/>
        <w:ind w:left="1418" w:hanging="425"/>
        <w:rPr>
          <w:rFonts w:ascii="Century Gothic" w:hAnsi="Century Gothic" w:cs="Calibri"/>
          <w:b/>
          <w:sz w:val="24"/>
          <w:szCs w:val="24"/>
        </w:rPr>
      </w:pPr>
      <w:r w:rsidRPr="00EB7B35">
        <w:rPr>
          <w:rFonts w:ascii="Century Gothic" w:hAnsi="Century Gothic" w:cs="Calibri"/>
          <w:b/>
          <w:sz w:val="24"/>
          <w:szCs w:val="24"/>
        </w:rPr>
        <w:t xml:space="preserve">7. </w:t>
      </w:r>
      <w:r w:rsidR="00B47820">
        <w:rPr>
          <w:rFonts w:ascii="Century Gothic" w:hAnsi="Century Gothic" w:cs="Calibri"/>
          <w:b/>
          <w:sz w:val="24"/>
          <w:szCs w:val="24"/>
        </w:rPr>
        <w:t xml:space="preserve">Transversalizar, en el ejercicio de sus funciones, </w:t>
      </w:r>
      <w:r w:rsidRPr="00EB7B35">
        <w:rPr>
          <w:rFonts w:ascii="Century Gothic" w:hAnsi="Century Gothic" w:cs="Calibri"/>
          <w:b/>
          <w:sz w:val="24"/>
          <w:szCs w:val="24"/>
        </w:rPr>
        <w:t>la perspectiva de género en los programas.</w:t>
      </w:r>
    </w:p>
    <w:p w:rsidR="006305F8" w:rsidRPr="00EB7B35" w:rsidRDefault="006305F8" w:rsidP="00EB7B35">
      <w:pPr>
        <w:spacing w:line="360" w:lineRule="auto"/>
        <w:rPr>
          <w:rFonts w:ascii="Century Gothic" w:hAnsi="Century Gothic" w:cs="Calibri"/>
        </w:rPr>
      </w:pPr>
    </w:p>
    <w:p w:rsidR="00A47ECB" w:rsidRPr="00EB7B35" w:rsidRDefault="0034660D" w:rsidP="003767B2">
      <w:pPr>
        <w:spacing w:line="360" w:lineRule="auto"/>
        <w:ind w:left="709"/>
        <w:jc w:val="both"/>
        <w:rPr>
          <w:rFonts w:ascii="Century Gothic" w:hAnsi="Century Gothic" w:cs="Calibri"/>
        </w:rPr>
      </w:pPr>
      <w:r w:rsidRPr="00EB7B35">
        <w:rPr>
          <w:rFonts w:ascii="Century Gothic" w:hAnsi="Century Gothic" w:cs="Calibri"/>
        </w:rPr>
        <w:t>h)…</w:t>
      </w:r>
    </w:p>
    <w:p w:rsidR="00A47ECB" w:rsidRPr="00EB7B35" w:rsidRDefault="00A47ECB" w:rsidP="00EB7B35">
      <w:pPr>
        <w:pStyle w:val="Sinespaciado"/>
        <w:spacing w:line="360" w:lineRule="auto"/>
        <w:rPr>
          <w:rFonts w:ascii="Century Gothic" w:hAnsi="Century Gothic" w:cs="Calibri"/>
          <w:sz w:val="24"/>
          <w:szCs w:val="24"/>
        </w:rPr>
      </w:pPr>
    </w:p>
    <w:p w:rsidR="00A47ECB" w:rsidRPr="00EB7B35" w:rsidRDefault="00A47ECB" w:rsidP="003767B2">
      <w:pPr>
        <w:pStyle w:val="Sinespaciado"/>
        <w:spacing w:line="360" w:lineRule="auto"/>
        <w:ind w:left="993"/>
        <w:rPr>
          <w:rFonts w:ascii="Century Gothic" w:hAnsi="Century Gothic" w:cs="Calibri"/>
          <w:sz w:val="24"/>
          <w:szCs w:val="24"/>
        </w:rPr>
      </w:pPr>
      <w:r w:rsidRPr="00EB7B35">
        <w:rPr>
          <w:rFonts w:ascii="Century Gothic" w:hAnsi="Century Gothic" w:cs="Calibri"/>
          <w:sz w:val="24"/>
          <w:szCs w:val="24"/>
        </w:rPr>
        <w:t>1 y 2…</w:t>
      </w:r>
    </w:p>
    <w:p w:rsidR="00A47ECB" w:rsidRPr="00EB7B35" w:rsidRDefault="00A47ECB" w:rsidP="003767B2">
      <w:pPr>
        <w:pStyle w:val="Sinespaciado"/>
        <w:spacing w:line="360" w:lineRule="auto"/>
        <w:ind w:left="993"/>
        <w:rPr>
          <w:rFonts w:ascii="Century Gothic" w:hAnsi="Century Gothic" w:cs="Calibri"/>
          <w:sz w:val="24"/>
          <w:szCs w:val="24"/>
        </w:rPr>
      </w:pPr>
    </w:p>
    <w:p w:rsidR="00A47ECB" w:rsidRPr="00EB7B35" w:rsidRDefault="00A47ECB" w:rsidP="00C92E32">
      <w:pPr>
        <w:pStyle w:val="Sinespaciado"/>
        <w:spacing w:line="360" w:lineRule="auto"/>
        <w:ind w:left="1418" w:hanging="425"/>
        <w:rPr>
          <w:rFonts w:ascii="Century Gothic" w:hAnsi="Century Gothic" w:cs="Calibri"/>
          <w:b/>
          <w:sz w:val="24"/>
          <w:szCs w:val="24"/>
        </w:rPr>
      </w:pPr>
      <w:r w:rsidRPr="00EB7B35">
        <w:rPr>
          <w:rFonts w:ascii="Century Gothic" w:hAnsi="Century Gothic" w:cs="Calibri"/>
          <w:sz w:val="24"/>
          <w:szCs w:val="24"/>
        </w:rPr>
        <w:t>3. Establecer un mecanismo de modificación del Plan Estatal de Desarrollo, el cual se realizará al término del tercer año de gobierno de la Administración en curso</w:t>
      </w:r>
      <w:r w:rsidR="00B47820">
        <w:rPr>
          <w:rFonts w:ascii="Century Gothic" w:hAnsi="Century Gothic" w:cs="Calibri"/>
          <w:sz w:val="24"/>
          <w:szCs w:val="24"/>
        </w:rPr>
        <w:t>,</w:t>
      </w:r>
      <w:r w:rsidRPr="00EB7B35">
        <w:rPr>
          <w:rFonts w:ascii="Century Gothic" w:hAnsi="Century Gothic" w:cs="Calibri"/>
          <w:sz w:val="24"/>
          <w:szCs w:val="24"/>
        </w:rPr>
        <w:t xml:space="preserve"> </w:t>
      </w:r>
      <w:r w:rsidRPr="00EB7B35">
        <w:rPr>
          <w:rFonts w:ascii="Century Gothic" w:hAnsi="Century Gothic" w:cs="Calibri"/>
          <w:b/>
          <w:sz w:val="24"/>
          <w:szCs w:val="24"/>
        </w:rPr>
        <w:t>considerando las políticas públi</w:t>
      </w:r>
      <w:r w:rsidR="00B47820">
        <w:rPr>
          <w:rFonts w:ascii="Century Gothic" w:hAnsi="Century Gothic" w:cs="Calibri"/>
          <w:b/>
          <w:sz w:val="24"/>
          <w:szCs w:val="24"/>
        </w:rPr>
        <w:t>cas para la igualdad sustantiva, de</w:t>
      </w:r>
      <w:r w:rsidRPr="00EB7B35">
        <w:rPr>
          <w:rFonts w:ascii="Century Gothic" w:hAnsi="Century Gothic" w:cs="Calibri"/>
          <w:b/>
          <w:sz w:val="24"/>
          <w:szCs w:val="24"/>
        </w:rPr>
        <w:t xml:space="preserve"> no discriminación y de </w:t>
      </w:r>
      <w:r w:rsidR="00B47820">
        <w:rPr>
          <w:rFonts w:ascii="Century Gothic" w:hAnsi="Century Gothic" w:cs="Calibri"/>
          <w:b/>
          <w:sz w:val="24"/>
          <w:szCs w:val="24"/>
        </w:rPr>
        <w:t xml:space="preserve">no </w:t>
      </w:r>
      <w:r w:rsidRPr="00EB7B35">
        <w:rPr>
          <w:rFonts w:ascii="Century Gothic" w:hAnsi="Century Gothic" w:cs="Calibri"/>
          <w:b/>
          <w:sz w:val="24"/>
          <w:szCs w:val="24"/>
        </w:rPr>
        <w:t>violencia contra las mujeres que se haya</w:t>
      </w:r>
      <w:r w:rsidR="00B47820">
        <w:rPr>
          <w:rFonts w:ascii="Century Gothic" w:hAnsi="Century Gothic" w:cs="Calibri"/>
          <w:b/>
          <w:sz w:val="24"/>
          <w:szCs w:val="24"/>
        </w:rPr>
        <w:t>n</w:t>
      </w:r>
      <w:r w:rsidRPr="00EB7B35">
        <w:rPr>
          <w:rFonts w:ascii="Century Gothic" w:hAnsi="Century Gothic" w:cs="Calibri"/>
          <w:b/>
          <w:sz w:val="24"/>
          <w:szCs w:val="24"/>
        </w:rPr>
        <w:t xml:space="preserve"> realizado.</w:t>
      </w:r>
    </w:p>
    <w:p w:rsidR="00A47ECB" w:rsidRPr="00EB7B35" w:rsidRDefault="00A47ECB" w:rsidP="003767B2">
      <w:pPr>
        <w:pStyle w:val="Sinespaciado"/>
        <w:spacing w:line="360" w:lineRule="auto"/>
        <w:ind w:left="993"/>
        <w:rPr>
          <w:rFonts w:ascii="Century Gothic" w:hAnsi="Century Gothic" w:cs="Calibri"/>
          <w:sz w:val="24"/>
          <w:szCs w:val="24"/>
        </w:rPr>
      </w:pPr>
    </w:p>
    <w:p w:rsidR="00A47ECB" w:rsidRPr="00EB7B35" w:rsidRDefault="00A47ECB" w:rsidP="003767B2">
      <w:pPr>
        <w:pStyle w:val="Sinespaciado"/>
        <w:spacing w:line="360" w:lineRule="auto"/>
        <w:ind w:left="993"/>
        <w:rPr>
          <w:rFonts w:ascii="Century Gothic" w:hAnsi="Century Gothic" w:cs="Calibri"/>
          <w:sz w:val="24"/>
          <w:szCs w:val="24"/>
        </w:rPr>
      </w:pPr>
      <w:r w:rsidRPr="00EB7B35">
        <w:rPr>
          <w:rFonts w:ascii="Century Gothic" w:hAnsi="Century Gothic" w:cs="Calibri"/>
          <w:sz w:val="24"/>
          <w:szCs w:val="24"/>
        </w:rPr>
        <w:t xml:space="preserve">4 y </w:t>
      </w:r>
      <w:r w:rsidR="0034660D" w:rsidRPr="00EB7B35">
        <w:rPr>
          <w:rFonts w:ascii="Century Gothic" w:hAnsi="Century Gothic" w:cs="Calibri"/>
          <w:sz w:val="24"/>
          <w:szCs w:val="24"/>
        </w:rPr>
        <w:t>5…</w:t>
      </w:r>
    </w:p>
    <w:p w:rsidR="00A47ECB" w:rsidRPr="00EB7B35" w:rsidRDefault="00A47ECB" w:rsidP="00EB7B35">
      <w:pPr>
        <w:pStyle w:val="Sinespaciado"/>
        <w:spacing w:line="360" w:lineRule="auto"/>
        <w:rPr>
          <w:rFonts w:ascii="Century Gothic" w:hAnsi="Century Gothic" w:cs="Calibri"/>
          <w:sz w:val="24"/>
          <w:szCs w:val="24"/>
        </w:rPr>
      </w:pPr>
    </w:p>
    <w:p w:rsidR="00A47ECB" w:rsidRPr="00EB7B35" w:rsidRDefault="00A47ECB" w:rsidP="003767B2">
      <w:pPr>
        <w:pStyle w:val="Sinespaciado"/>
        <w:spacing w:line="360" w:lineRule="auto"/>
        <w:ind w:left="709"/>
        <w:rPr>
          <w:rFonts w:ascii="Century Gothic" w:hAnsi="Century Gothic" w:cs="Calibri"/>
          <w:sz w:val="24"/>
          <w:szCs w:val="24"/>
        </w:rPr>
      </w:pPr>
      <w:r w:rsidRPr="00EB7B35">
        <w:rPr>
          <w:rFonts w:ascii="Century Gothic" w:hAnsi="Century Gothic" w:cs="Calibri"/>
          <w:sz w:val="24"/>
          <w:szCs w:val="24"/>
        </w:rPr>
        <w:t>II</w:t>
      </w:r>
      <w:r w:rsidR="0034660D" w:rsidRPr="00EB7B35">
        <w:rPr>
          <w:rFonts w:ascii="Century Gothic" w:hAnsi="Century Gothic" w:cs="Calibri"/>
          <w:sz w:val="24"/>
          <w:szCs w:val="24"/>
        </w:rPr>
        <w:t xml:space="preserve">.… </w:t>
      </w:r>
    </w:p>
    <w:p w:rsidR="00A47ECB" w:rsidRPr="00EB7B35" w:rsidRDefault="00A47ECB" w:rsidP="003767B2">
      <w:pPr>
        <w:pStyle w:val="Sinespaciado"/>
        <w:spacing w:line="360" w:lineRule="auto"/>
        <w:ind w:left="709"/>
        <w:rPr>
          <w:rFonts w:ascii="Century Gothic" w:hAnsi="Century Gothic" w:cs="Calibri"/>
          <w:sz w:val="24"/>
          <w:szCs w:val="24"/>
        </w:rPr>
      </w:pPr>
    </w:p>
    <w:p w:rsidR="00A47ECB" w:rsidRPr="00EB7B35" w:rsidRDefault="0034660D" w:rsidP="003767B2">
      <w:pPr>
        <w:pStyle w:val="Sinespaciado"/>
        <w:spacing w:line="360" w:lineRule="auto"/>
        <w:ind w:left="709"/>
        <w:rPr>
          <w:rFonts w:ascii="Century Gothic" w:hAnsi="Century Gothic" w:cs="Calibri"/>
          <w:sz w:val="24"/>
          <w:szCs w:val="24"/>
        </w:rPr>
      </w:pPr>
      <w:r w:rsidRPr="00EB7B35">
        <w:rPr>
          <w:rFonts w:ascii="Century Gothic" w:hAnsi="Century Gothic" w:cs="Calibri"/>
          <w:sz w:val="24"/>
          <w:szCs w:val="24"/>
        </w:rPr>
        <w:t xml:space="preserve">a)… </w:t>
      </w:r>
    </w:p>
    <w:p w:rsidR="00A47ECB" w:rsidRPr="00EB7B35" w:rsidRDefault="00A47ECB" w:rsidP="003767B2">
      <w:pPr>
        <w:spacing w:line="360" w:lineRule="auto"/>
        <w:jc w:val="both"/>
        <w:rPr>
          <w:rFonts w:ascii="Century Gothic" w:hAnsi="Century Gothic"/>
        </w:rPr>
      </w:pPr>
    </w:p>
    <w:p w:rsidR="00A47ECB" w:rsidRPr="00EB7B35" w:rsidRDefault="00A47ECB" w:rsidP="00C92E32">
      <w:pPr>
        <w:spacing w:line="360" w:lineRule="auto"/>
        <w:ind w:left="1418" w:hanging="425"/>
        <w:jc w:val="both"/>
        <w:rPr>
          <w:rFonts w:ascii="Century Gothic" w:hAnsi="Century Gothic" w:cs="Calibri"/>
          <w:b/>
        </w:rPr>
      </w:pPr>
      <w:r w:rsidRPr="00EB7B35">
        <w:rPr>
          <w:rFonts w:ascii="Century Gothic" w:hAnsi="Century Gothic" w:cs="Calibri"/>
        </w:rPr>
        <w:t xml:space="preserve">1. Aprobar y publicar el Plan Municipal de Desarrollo, </w:t>
      </w:r>
      <w:r w:rsidRPr="00EB7B35">
        <w:rPr>
          <w:rFonts w:ascii="Century Gothic" w:hAnsi="Century Gothic" w:cs="Calibri"/>
          <w:b/>
        </w:rPr>
        <w:t>debiéndose</w:t>
      </w:r>
      <w:r w:rsidRPr="00EB7B35">
        <w:rPr>
          <w:rFonts w:ascii="Century Gothic" w:hAnsi="Century Gothic" w:cs="Calibri"/>
        </w:rPr>
        <w:t xml:space="preserve"> </w:t>
      </w:r>
      <w:r w:rsidRPr="00EB7B35">
        <w:rPr>
          <w:rFonts w:ascii="Century Gothic" w:hAnsi="Century Gothic" w:cs="Calibri"/>
          <w:b/>
        </w:rPr>
        <w:t>elaborar con perspectiva de género</w:t>
      </w:r>
      <w:r w:rsidRPr="00B47820">
        <w:rPr>
          <w:rFonts w:ascii="Century Gothic" w:hAnsi="Century Gothic" w:cs="Calibri"/>
          <w:b/>
        </w:rPr>
        <w:t>,</w:t>
      </w:r>
      <w:r w:rsidRPr="00EB7B35">
        <w:rPr>
          <w:rFonts w:ascii="Century Gothic" w:hAnsi="Century Gothic" w:cs="Calibri"/>
        </w:rPr>
        <w:t xml:space="preserve"> </w:t>
      </w:r>
      <w:r w:rsidRPr="00EB7B35">
        <w:rPr>
          <w:rFonts w:ascii="Century Gothic" w:hAnsi="Century Gothic" w:cs="Calibri"/>
          <w:b/>
        </w:rPr>
        <w:t>con base en los diagnósticos establecidos en esta Ley y en la Ley Orgánica respectiva.</w:t>
      </w:r>
    </w:p>
    <w:p w:rsidR="00A47ECB" w:rsidRPr="00EB7B35" w:rsidRDefault="00A47ECB" w:rsidP="00C92E32">
      <w:pPr>
        <w:spacing w:line="360" w:lineRule="auto"/>
        <w:ind w:left="1418" w:hanging="425"/>
        <w:jc w:val="both"/>
        <w:rPr>
          <w:rFonts w:ascii="Century Gothic" w:hAnsi="Century Gothic" w:cs="Calibri"/>
          <w:b/>
        </w:rPr>
      </w:pPr>
    </w:p>
    <w:p w:rsidR="00A47ECB" w:rsidRPr="00EB7B35" w:rsidRDefault="00A47ECB" w:rsidP="00C92E32">
      <w:pPr>
        <w:spacing w:line="360" w:lineRule="auto"/>
        <w:ind w:left="1418" w:hanging="425"/>
        <w:jc w:val="both"/>
        <w:rPr>
          <w:rFonts w:ascii="Century Gothic" w:hAnsi="Century Gothic" w:cs="Calibri"/>
        </w:rPr>
      </w:pPr>
      <w:r w:rsidRPr="00EB7B35">
        <w:rPr>
          <w:rFonts w:ascii="Century Gothic" w:hAnsi="Century Gothic" w:cs="Calibri"/>
        </w:rPr>
        <w:t xml:space="preserve">2 a </w:t>
      </w:r>
      <w:r w:rsidR="0034660D" w:rsidRPr="00EB7B35">
        <w:rPr>
          <w:rFonts w:ascii="Century Gothic" w:hAnsi="Century Gothic" w:cs="Calibri"/>
        </w:rPr>
        <w:t>4…</w:t>
      </w:r>
    </w:p>
    <w:p w:rsidR="00A47ECB" w:rsidRPr="00EB7B35" w:rsidRDefault="00A47ECB" w:rsidP="00C92E32">
      <w:pPr>
        <w:spacing w:line="360" w:lineRule="auto"/>
        <w:ind w:left="1418" w:hanging="425"/>
        <w:jc w:val="both"/>
        <w:rPr>
          <w:rFonts w:ascii="Century Gothic" w:hAnsi="Century Gothic" w:cs="Calibri"/>
        </w:rPr>
      </w:pPr>
    </w:p>
    <w:p w:rsidR="00A47ECB" w:rsidRPr="00EB7B35" w:rsidRDefault="00A47ECB" w:rsidP="00C92E32">
      <w:pPr>
        <w:spacing w:line="360" w:lineRule="auto"/>
        <w:ind w:left="1418" w:hanging="425"/>
        <w:jc w:val="both"/>
        <w:rPr>
          <w:rFonts w:ascii="Century Gothic" w:hAnsi="Century Gothic" w:cs="Calibri"/>
          <w:b/>
        </w:rPr>
      </w:pPr>
      <w:r w:rsidRPr="00EB7B35">
        <w:rPr>
          <w:rFonts w:ascii="Century Gothic" w:hAnsi="Century Gothic" w:cs="Calibri"/>
          <w:b/>
        </w:rPr>
        <w:t>5.</w:t>
      </w:r>
      <w:r w:rsidR="00C92E32">
        <w:rPr>
          <w:rFonts w:ascii="Century Gothic" w:hAnsi="Century Gothic" w:cs="Calibri"/>
          <w:b/>
        </w:rPr>
        <w:t xml:space="preserve"> </w:t>
      </w:r>
      <w:r w:rsidRPr="00EB7B35">
        <w:rPr>
          <w:rFonts w:ascii="Century Gothic" w:hAnsi="Century Gothic" w:cs="Calibri"/>
          <w:b/>
        </w:rPr>
        <w:t xml:space="preserve"> Transversalizar la perspectiva de género en los planes y progra</w:t>
      </w:r>
      <w:r w:rsidR="00CD5258">
        <w:rPr>
          <w:rFonts w:ascii="Century Gothic" w:hAnsi="Century Gothic" w:cs="Calibri"/>
          <w:b/>
        </w:rPr>
        <w:t>mas de desarrollo que realice.</w:t>
      </w:r>
    </w:p>
    <w:p w:rsidR="00A47ECB" w:rsidRPr="00EB7B35" w:rsidRDefault="00A47ECB" w:rsidP="00C92E32">
      <w:pPr>
        <w:spacing w:line="360" w:lineRule="auto"/>
        <w:ind w:left="1418" w:hanging="425"/>
        <w:jc w:val="both"/>
        <w:rPr>
          <w:rFonts w:ascii="Century Gothic" w:hAnsi="Century Gothic"/>
        </w:rPr>
      </w:pPr>
    </w:p>
    <w:p w:rsidR="00A47ECB" w:rsidRPr="00EB7B35" w:rsidRDefault="00A47ECB" w:rsidP="00C92E32">
      <w:pPr>
        <w:spacing w:line="360" w:lineRule="auto"/>
        <w:ind w:left="1418" w:hanging="425"/>
        <w:jc w:val="both"/>
        <w:rPr>
          <w:rFonts w:ascii="Century Gothic" w:hAnsi="Century Gothic"/>
        </w:rPr>
      </w:pPr>
      <w:r w:rsidRPr="00EB7B35">
        <w:rPr>
          <w:rFonts w:ascii="Century Gothic" w:hAnsi="Century Gothic" w:cs="Calibri"/>
          <w:b/>
        </w:rPr>
        <w:t xml:space="preserve">6. </w:t>
      </w:r>
      <w:r w:rsidR="001A262C">
        <w:rPr>
          <w:rFonts w:ascii="Century Gothic" w:hAnsi="Century Gothic" w:cs="Calibri"/>
          <w:b/>
        </w:rPr>
        <w:tab/>
      </w:r>
      <w:r w:rsidRPr="00EB7B35">
        <w:rPr>
          <w:rFonts w:ascii="Century Gothic" w:hAnsi="Century Gothic" w:cs="Calibri"/>
          <w:b/>
        </w:rPr>
        <w:t>Establecer indicadores de impacto y de seguimiento</w:t>
      </w:r>
      <w:r w:rsidR="00B47820">
        <w:rPr>
          <w:rFonts w:ascii="Century Gothic" w:hAnsi="Century Gothic" w:cs="Calibri"/>
          <w:b/>
        </w:rPr>
        <w:t xml:space="preserve"> </w:t>
      </w:r>
      <w:r w:rsidR="00B47820" w:rsidRPr="00EB7B35">
        <w:rPr>
          <w:rFonts w:ascii="Century Gothic" w:hAnsi="Century Gothic" w:cs="Calibri"/>
          <w:b/>
        </w:rPr>
        <w:t>del Plan Municipal de Desarrollo</w:t>
      </w:r>
      <w:r w:rsidR="00B47820">
        <w:rPr>
          <w:rFonts w:ascii="Century Gothic" w:hAnsi="Century Gothic" w:cs="Calibri"/>
          <w:b/>
        </w:rPr>
        <w:t>,</w:t>
      </w:r>
      <w:r w:rsidRPr="00EB7B35">
        <w:rPr>
          <w:rFonts w:ascii="Century Gothic" w:hAnsi="Century Gothic" w:cs="Calibri"/>
          <w:b/>
        </w:rPr>
        <w:t xml:space="preserve"> con perspectiva de género</w:t>
      </w:r>
      <w:r w:rsidR="00B47820">
        <w:rPr>
          <w:rFonts w:ascii="Century Gothic" w:hAnsi="Century Gothic" w:cs="Calibri"/>
          <w:b/>
        </w:rPr>
        <w:t>.</w:t>
      </w:r>
    </w:p>
    <w:p w:rsidR="00A47ECB" w:rsidRPr="00EB7B35" w:rsidRDefault="00A47ECB" w:rsidP="003767B2">
      <w:pPr>
        <w:spacing w:line="360" w:lineRule="auto"/>
        <w:ind w:left="709"/>
        <w:jc w:val="both"/>
        <w:rPr>
          <w:rFonts w:ascii="Century Gothic" w:hAnsi="Century Gothic"/>
        </w:rPr>
      </w:pPr>
      <w:r w:rsidRPr="00EB7B35">
        <w:rPr>
          <w:rFonts w:ascii="Century Gothic" w:hAnsi="Century Gothic"/>
        </w:rPr>
        <w:t>b)…</w:t>
      </w:r>
    </w:p>
    <w:p w:rsidR="00A47ECB" w:rsidRPr="00EB7B35" w:rsidRDefault="00A47ECB" w:rsidP="00EB7B35">
      <w:pPr>
        <w:spacing w:line="360" w:lineRule="auto"/>
        <w:jc w:val="both"/>
        <w:rPr>
          <w:rFonts w:ascii="Century Gothic" w:hAnsi="Century Gothic"/>
        </w:rPr>
      </w:pPr>
    </w:p>
    <w:p w:rsidR="00A47ECB" w:rsidRPr="00EB7B35" w:rsidRDefault="00A47ECB" w:rsidP="003767B2">
      <w:pPr>
        <w:pStyle w:val="Sinespaciado"/>
        <w:spacing w:line="360" w:lineRule="auto"/>
        <w:ind w:firstLine="709"/>
        <w:rPr>
          <w:rFonts w:ascii="Century Gothic" w:hAnsi="Century Gothic" w:cs="Calibri"/>
          <w:sz w:val="24"/>
          <w:szCs w:val="24"/>
        </w:rPr>
      </w:pPr>
      <w:r w:rsidRPr="00EB7B35">
        <w:rPr>
          <w:rFonts w:ascii="Century Gothic" w:hAnsi="Century Gothic" w:cs="Calibri"/>
          <w:sz w:val="24"/>
          <w:szCs w:val="24"/>
        </w:rPr>
        <w:t>c)…</w:t>
      </w:r>
    </w:p>
    <w:p w:rsidR="00A47ECB" w:rsidRPr="00EB7B35" w:rsidRDefault="00A47ECB" w:rsidP="003767B2">
      <w:pPr>
        <w:pStyle w:val="Sinespaciado"/>
        <w:spacing w:line="360" w:lineRule="auto"/>
        <w:ind w:left="993"/>
        <w:rPr>
          <w:rFonts w:ascii="Century Gothic" w:hAnsi="Century Gothic" w:cs="Calibri"/>
          <w:sz w:val="24"/>
          <w:szCs w:val="24"/>
        </w:rPr>
      </w:pPr>
    </w:p>
    <w:p w:rsidR="00A47ECB" w:rsidRPr="00EB7B35" w:rsidRDefault="00A47ECB" w:rsidP="00C92E32">
      <w:pPr>
        <w:pStyle w:val="Sinespaciado"/>
        <w:spacing w:line="360" w:lineRule="auto"/>
        <w:ind w:left="1276" w:hanging="283"/>
        <w:rPr>
          <w:rFonts w:ascii="Century Gothic" w:hAnsi="Century Gothic" w:cs="Calibri"/>
          <w:b/>
          <w:sz w:val="24"/>
          <w:szCs w:val="24"/>
        </w:rPr>
      </w:pPr>
      <w:r w:rsidRPr="00EB7B35">
        <w:rPr>
          <w:rFonts w:ascii="Century Gothic" w:hAnsi="Century Gothic" w:cs="Calibri"/>
          <w:sz w:val="24"/>
          <w:szCs w:val="24"/>
        </w:rPr>
        <w:t xml:space="preserve">1. Coadyuvar en la formulación, actualización, instrumentación, control y evaluación del Plan Municipal de Desarrollo, tomando en cuenta las propuestas de la Administración Pública Municipal, Estatal y Federal, así como los planteamientos y propuestas de los sectores social y privado, buscando su congruencia con los Planes Nacional y Estatal de Desarrollo, </w:t>
      </w:r>
      <w:r w:rsidRPr="00EB7B35">
        <w:rPr>
          <w:rFonts w:ascii="Century Gothic" w:hAnsi="Century Gothic" w:cs="Calibri"/>
          <w:b/>
          <w:sz w:val="24"/>
          <w:szCs w:val="24"/>
        </w:rPr>
        <w:t>y considerando el impacto en la disminución de las brechas de desigualdad o de género.</w:t>
      </w:r>
    </w:p>
    <w:p w:rsidR="00A47ECB" w:rsidRPr="00EB7B35" w:rsidRDefault="00A47ECB" w:rsidP="00C92E32">
      <w:pPr>
        <w:pStyle w:val="Sinespaciado"/>
        <w:spacing w:line="360" w:lineRule="auto"/>
        <w:ind w:left="1276" w:hanging="283"/>
        <w:rPr>
          <w:rFonts w:ascii="Century Gothic" w:hAnsi="Century Gothic" w:cs="Calibri"/>
          <w:b/>
          <w:sz w:val="24"/>
          <w:szCs w:val="24"/>
        </w:rPr>
      </w:pPr>
    </w:p>
    <w:p w:rsidR="00A47ECB" w:rsidRPr="00EB7B35" w:rsidRDefault="00A47ECB" w:rsidP="00C92E32">
      <w:pPr>
        <w:pStyle w:val="Sinespaciado"/>
        <w:spacing w:line="360" w:lineRule="auto"/>
        <w:ind w:left="1276" w:hanging="283"/>
        <w:rPr>
          <w:rFonts w:ascii="Century Gothic" w:hAnsi="Century Gothic" w:cs="Calibri"/>
          <w:sz w:val="24"/>
          <w:szCs w:val="24"/>
        </w:rPr>
      </w:pPr>
      <w:r w:rsidRPr="00EB7B35">
        <w:rPr>
          <w:rFonts w:ascii="Century Gothic" w:hAnsi="Century Gothic" w:cs="Calibri"/>
          <w:sz w:val="24"/>
          <w:szCs w:val="24"/>
        </w:rPr>
        <w:t>2.</w:t>
      </w:r>
      <w:r w:rsidR="00DC3387">
        <w:rPr>
          <w:rFonts w:ascii="Century Gothic" w:hAnsi="Century Gothic" w:cs="Calibri"/>
          <w:sz w:val="24"/>
          <w:szCs w:val="24"/>
        </w:rPr>
        <w:t xml:space="preserve"> </w:t>
      </w:r>
      <w:r w:rsidRPr="00EB7B35">
        <w:rPr>
          <w:rFonts w:ascii="Century Gothic" w:hAnsi="Century Gothic" w:cs="Calibri"/>
          <w:sz w:val="24"/>
          <w:szCs w:val="24"/>
        </w:rPr>
        <w:t>…</w:t>
      </w:r>
    </w:p>
    <w:p w:rsidR="00A47ECB" w:rsidRPr="00EB7B35" w:rsidRDefault="00A47ECB" w:rsidP="00C92E32">
      <w:pPr>
        <w:pStyle w:val="Sinespaciado"/>
        <w:spacing w:line="360" w:lineRule="auto"/>
        <w:ind w:left="1276" w:hanging="283"/>
        <w:rPr>
          <w:rFonts w:ascii="Century Gothic" w:hAnsi="Century Gothic" w:cs="Calibri"/>
          <w:sz w:val="24"/>
          <w:szCs w:val="24"/>
        </w:rPr>
      </w:pPr>
    </w:p>
    <w:p w:rsidR="00A47ECB" w:rsidRPr="00EB7B35" w:rsidRDefault="00A47ECB" w:rsidP="00C92E32">
      <w:pPr>
        <w:pStyle w:val="Sinespaciado"/>
        <w:spacing w:line="360" w:lineRule="auto"/>
        <w:ind w:left="1276" w:hanging="283"/>
        <w:rPr>
          <w:rFonts w:ascii="Century Gothic" w:hAnsi="Century Gothic" w:cs="Calibri"/>
          <w:b/>
          <w:sz w:val="24"/>
          <w:szCs w:val="24"/>
        </w:rPr>
      </w:pPr>
      <w:r w:rsidRPr="00B47820">
        <w:rPr>
          <w:rFonts w:ascii="Century Gothic" w:hAnsi="Century Gothic" w:cs="Calibri"/>
          <w:sz w:val="24"/>
          <w:szCs w:val="24"/>
        </w:rPr>
        <w:t>3.</w:t>
      </w:r>
      <w:r w:rsidRPr="00EB7B35">
        <w:rPr>
          <w:rFonts w:ascii="Century Gothic" w:hAnsi="Century Gothic" w:cs="Calibri"/>
          <w:b/>
          <w:sz w:val="24"/>
          <w:szCs w:val="24"/>
        </w:rPr>
        <w:t xml:space="preserve"> Coadyuvar, de acuerdo a sus funciones y atribuciones, en la capacitación a los Ayuntamientos en la evaluación y seguimiento de las políticas públicas con perspectiva de género.</w:t>
      </w:r>
    </w:p>
    <w:p w:rsidR="00A47ECB" w:rsidRPr="00EB7B35" w:rsidRDefault="00A47ECB" w:rsidP="00C92E32">
      <w:pPr>
        <w:pStyle w:val="Sinespaciado"/>
        <w:spacing w:line="360" w:lineRule="auto"/>
        <w:ind w:left="1276" w:hanging="283"/>
        <w:rPr>
          <w:rFonts w:ascii="Century Gothic" w:hAnsi="Century Gothic" w:cs="Calibri"/>
          <w:b/>
          <w:sz w:val="24"/>
          <w:szCs w:val="24"/>
        </w:rPr>
      </w:pPr>
    </w:p>
    <w:p w:rsidR="00A47ECB" w:rsidRPr="00EB7B35" w:rsidRDefault="00A47ECB" w:rsidP="00C92E32">
      <w:pPr>
        <w:pStyle w:val="Sinespaciado"/>
        <w:spacing w:line="360" w:lineRule="auto"/>
        <w:ind w:left="1276" w:hanging="283"/>
        <w:rPr>
          <w:rFonts w:ascii="Century Gothic" w:hAnsi="Century Gothic" w:cs="Calibri"/>
          <w:b/>
          <w:sz w:val="24"/>
          <w:szCs w:val="24"/>
        </w:rPr>
      </w:pPr>
      <w:r w:rsidRPr="00EB7B35">
        <w:rPr>
          <w:rFonts w:ascii="Century Gothic" w:hAnsi="Century Gothic" w:cs="Calibri"/>
          <w:b/>
          <w:sz w:val="24"/>
          <w:szCs w:val="24"/>
        </w:rPr>
        <w:t>4. Promover la participación ciudadana igualitaria y sin discriminación en la formula</w:t>
      </w:r>
      <w:r w:rsidR="00CB0CAB">
        <w:rPr>
          <w:rFonts w:ascii="Century Gothic" w:hAnsi="Century Gothic" w:cs="Calibri"/>
          <w:b/>
          <w:sz w:val="24"/>
          <w:szCs w:val="24"/>
        </w:rPr>
        <w:t>ción de los planes y programas.</w:t>
      </w:r>
    </w:p>
    <w:p w:rsidR="00A47ECB" w:rsidRPr="00EB7B35" w:rsidRDefault="00A47ECB" w:rsidP="003767B2">
      <w:pPr>
        <w:pStyle w:val="Sinespaciado"/>
        <w:spacing w:line="360" w:lineRule="auto"/>
        <w:ind w:left="993"/>
        <w:rPr>
          <w:rFonts w:ascii="Century Gothic" w:hAnsi="Century Gothic" w:cs="Calibri"/>
          <w:b/>
          <w:sz w:val="24"/>
          <w:szCs w:val="24"/>
        </w:rPr>
      </w:pPr>
    </w:p>
    <w:p w:rsidR="00A47ECB" w:rsidRPr="00EB7B35" w:rsidRDefault="00A47ECB" w:rsidP="003767B2">
      <w:pPr>
        <w:pStyle w:val="Sinespaciado"/>
        <w:spacing w:line="360" w:lineRule="auto"/>
        <w:ind w:left="993"/>
        <w:rPr>
          <w:rFonts w:ascii="Century Gothic" w:hAnsi="Century Gothic" w:cs="Calibri"/>
          <w:b/>
          <w:sz w:val="24"/>
          <w:szCs w:val="24"/>
        </w:rPr>
      </w:pPr>
      <w:r w:rsidRPr="00EB7B35">
        <w:rPr>
          <w:rFonts w:ascii="Century Gothic" w:hAnsi="Century Gothic" w:cs="Calibri"/>
          <w:b/>
          <w:sz w:val="24"/>
          <w:szCs w:val="24"/>
        </w:rPr>
        <w:t>5. Las demás que le señalen las Leyes, Reglamentos y convenios.</w:t>
      </w:r>
    </w:p>
    <w:p w:rsidR="00EE24ED" w:rsidRPr="00EB7B35" w:rsidRDefault="00EE24ED" w:rsidP="003767B2">
      <w:pPr>
        <w:pStyle w:val="Sinespaciado"/>
        <w:spacing w:line="360" w:lineRule="auto"/>
        <w:ind w:left="993"/>
        <w:rPr>
          <w:rFonts w:ascii="Century Gothic" w:hAnsi="Century Gothic" w:cs="Calibri"/>
          <w:sz w:val="24"/>
          <w:szCs w:val="24"/>
        </w:rPr>
      </w:pPr>
    </w:p>
    <w:p w:rsidR="00EE24ED" w:rsidRPr="00EB7B35" w:rsidRDefault="001655D1" w:rsidP="00EB7B35">
      <w:pPr>
        <w:pStyle w:val="Sinespaciado"/>
        <w:spacing w:line="360" w:lineRule="auto"/>
        <w:rPr>
          <w:rStyle w:val="FontStyle11"/>
          <w:rFonts w:ascii="Century Gothic" w:hAnsi="Century Gothic" w:cs="Calibri"/>
          <w:b/>
          <w:sz w:val="24"/>
          <w:szCs w:val="24"/>
        </w:rPr>
      </w:pPr>
      <w:r w:rsidRPr="00EB7B35">
        <w:rPr>
          <w:rStyle w:val="FontStyle11"/>
          <w:rFonts w:ascii="Century Gothic" w:hAnsi="Century Gothic" w:cs="Calibri"/>
          <w:b/>
          <w:sz w:val="24"/>
          <w:szCs w:val="24"/>
        </w:rPr>
        <w:t>ARTÍCULO 8 BIS</w:t>
      </w:r>
      <w:r w:rsidR="00EE24ED" w:rsidRPr="00EB7B35">
        <w:rPr>
          <w:rStyle w:val="FontStyle11"/>
          <w:rFonts w:ascii="Century Gothic" w:hAnsi="Century Gothic" w:cs="Calibri"/>
          <w:b/>
          <w:sz w:val="24"/>
          <w:szCs w:val="24"/>
        </w:rPr>
        <w:t xml:space="preserve">. Las Unidades de Igualdad de Género, de conformidad </w:t>
      </w:r>
      <w:r>
        <w:rPr>
          <w:rStyle w:val="FontStyle11"/>
          <w:rFonts w:ascii="Century Gothic" w:hAnsi="Century Gothic" w:cs="Calibri"/>
          <w:b/>
          <w:sz w:val="24"/>
          <w:szCs w:val="24"/>
        </w:rPr>
        <w:t>con</w:t>
      </w:r>
      <w:r w:rsidR="00EE24ED" w:rsidRPr="00EB7B35">
        <w:rPr>
          <w:rStyle w:val="FontStyle11"/>
          <w:rFonts w:ascii="Century Gothic" w:hAnsi="Century Gothic" w:cs="Calibri"/>
          <w:b/>
          <w:sz w:val="24"/>
          <w:szCs w:val="24"/>
        </w:rPr>
        <w:t xml:space="preserve"> sus funciones y atribuciones</w:t>
      </w:r>
      <w:r>
        <w:rPr>
          <w:rStyle w:val="FontStyle11"/>
          <w:rFonts w:ascii="Century Gothic" w:hAnsi="Century Gothic" w:cs="Calibri"/>
          <w:b/>
          <w:sz w:val="24"/>
          <w:szCs w:val="24"/>
        </w:rPr>
        <w:t>, y a lo establecido</w:t>
      </w:r>
      <w:r w:rsidR="00EE24ED" w:rsidRPr="00EB7B35">
        <w:rPr>
          <w:rStyle w:val="FontStyle11"/>
          <w:rFonts w:ascii="Century Gothic" w:hAnsi="Century Gothic" w:cs="Calibri"/>
          <w:b/>
          <w:sz w:val="24"/>
          <w:szCs w:val="24"/>
        </w:rPr>
        <w:t xml:space="preserve"> en la Ley de Igualdad entre Mujeres y Hombres</w:t>
      </w:r>
      <w:r w:rsidR="00D72758">
        <w:rPr>
          <w:rStyle w:val="FontStyle11"/>
          <w:rFonts w:ascii="Century Gothic" w:hAnsi="Century Gothic" w:cs="Calibri"/>
          <w:b/>
          <w:sz w:val="24"/>
          <w:szCs w:val="24"/>
        </w:rPr>
        <w:t xml:space="preserve"> del Estado de Chihuahua y sus r</w:t>
      </w:r>
      <w:r w:rsidR="00EE24ED" w:rsidRPr="00EB7B35">
        <w:rPr>
          <w:rStyle w:val="FontStyle11"/>
          <w:rFonts w:ascii="Century Gothic" w:hAnsi="Century Gothic" w:cs="Calibri"/>
          <w:b/>
          <w:sz w:val="24"/>
          <w:szCs w:val="24"/>
        </w:rPr>
        <w:t>eglamentos respectivos, deberán participar en la const</w:t>
      </w:r>
      <w:r w:rsidR="00855007" w:rsidRPr="00EB7B35">
        <w:rPr>
          <w:rStyle w:val="FontStyle11"/>
          <w:rFonts w:ascii="Century Gothic" w:hAnsi="Century Gothic" w:cs="Calibri"/>
          <w:b/>
          <w:sz w:val="24"/>
          <w:szCs w:val="24"/>
        </w:rPr>
        <w:t>rucción de los programas de su Dependencia o E</w:t>
      </w:r>
      <w:r w:rsidR="00EE24ED" w:rsidRPr="00EB7B35">
        <w:rPr>
          <w:rStyle w:val="FontStyle11"/>
          <w:rFonts w:ascii="Century Gothic" w:hAnsi="Century Gothic" w:cs="Calibri"/>
          <w:b/>
          <w:sz w:val="24"/>
          <w:szCs w:val="24"/>
        </w:rPr>
        <w:t>ntidad.</w:t>
      </w:r>
    </w:p>
    <w:p w:rsidR="00EE24ED" w:rsidRPr="00EB7B35" w:rsidRDefault="00EE24ED" w:rsidP="00EB7B35">
      <w:pPr>
        <w:pStyle w:val="Sinespaciado"/>
        <w:spacing w:line="360" w:lineRule="auto"/>
        <w:rPr>
          <w:rStyle w:val="FontStyle11"/>
          <w:rFonts w:ascii="Century Gothic" w:hAnsi="Century Gothic" w:cs="Calibri"/>
          <w:b/>
          <w:sz w:val="24"/>
          <w:szCs w:val="24"/>
        </w:rPr>
      </w:pPr>
    </w:p>
    <w:p w:rsidR="00EE24ED" w:rsidRPr="00EB7B35" w:rsidRDefault="001655D1" w:rsidP="00EB7B35">
      <w:pPr>
        <w:pStyle w:val="Sinespaciado"/>
        <w:spacing w:line="360" w:lineRule="auto"/>
        <w:rPr>
          <w:rStyle w:val="FontStyle11"/>
          <w:rFonts w:ascii="Century Gothic" w:hAnsi="Century Gothic" w:cs="Calibri"/>
          <w:b/>
          <w:sz w:val="24"/>
          <w:szCs w:val="24"/>
        </w:rPr>
      </w:pPr>
      <w:r>
        <w:rPr>
          <w:rStyle w:val="FontStyle11"/>
          <w:rFonts w:ascii="Century Gothic" w:hAnsi="Century Gothic" w:cs="Calibri"/>
          <w:b/>
          <w:sz w:val="24"/>
          <w:szCs w:val="24"/>
        </w:rPr>
        <w:t>L</w:t>
      </w:r>
      <w:r w:rsidR="008F675C">
        <w:rPr>
          <w:rStyle w:val="FontStyle11"/>
          <w:rFonts w:ascii="Century Gothic" w:hAnsi="Century Gothic" w:cs="Calibri"/>
          <w:b/>
          <w:sz w:val="24"/>
          <w:szCs w:val="24"/>
        </w:rPr>
        <w:t>as dependencias y e</w:t>
      </w:r>
      <w:r w:rsidR="00EE24ED" w:rsidRPr="00EB7B35">
        <w:rPr>
          <w:rStyle w:val="FontStyle11"/>
          <w:rFonts w:ascii="Century Gothic" w:hAnsi="Century Gothic" w:cs="Calibri"/>
          <w:b/>
          <w:sz w:val="24"/>
          <w:szCs w:val="24"/>
        </w:rPr>
        <w:t>ntidades deberán establecer los mecanismos internos para la integración de las Unidades de Igualdad de Género.</w:t>
      </w:r>
    </w:p>
    <w:p w:rsidR="00EE24ED" w:rsidRPr="00EB7B35" w:rsidRDefault="00EE24ED" w:rsidP="00EB7B35">
      <w:pPr>
        <w:tabs>
          <w:tab w:val="left" w:pos="7060"/>
        </w:tabs>
        <w:spacing w:line="360" w:lineRule="auto"/>
        <w:jc w:val="both"/>
        <w:rPr>
          <w:rFonts w:ascii="Century Gothic" w:hAnsi="Century Gothic" w:cs="Arial"/>
        </w:rPr>
      </w:pPr>
    </w:p>
    <w:p w:rsidR="00EE24ED" w:rsidRPr="00EB7B35" w:rsidRDefault="001655D1" w:rsidP="00EB7B35">
      <w:pPr>
        <w:pStyle w:val="Sinespaciado"/>
        <w:spacing w:line="360" w:lineRule="auto"/>
        <w:rPr>
          <w:rFonts w:ascii="Century Gothic" w:hAnsi="Century Gothic" w:cs="Calibri"/>
          <w:b/>
          <w:sz w:val="24"/>
          <w:szCs w:val="24"/>
        </w:rPr>
      </w:pPr>
      <w:r w:rsidRPr="00151F8D">
        <w:rPr>
          <w:rStyle w:val="FontStyle11"/>
          <w:rFonts w:ascii="Century Gothic" w:hAnsi="Century Gothic" w:cs="Calibri"/>
          <w:b/>
          <w:sz w:val="24"/>
          <w:szCs w:val="24"/>
        </w:rPr>
        <w:t>ARTÍCULO 8 TER</w:t>
      </w:r>
      <w:r w:rsidR="00EE24ED" w:rsidRPr="00EB7B35">
        <w:rPr>
          <w:rStyle w:val="FontStyle11"/>
          <w:rFonts w:ascii="Century Gothic" w:hAnsi="Century Gothic" w:cs="Calibri"/>
          <w:b/>
          <w:sz w:val="24"/>
          <w:szCs w:val="24"/>
        </w:rPr>
        <w:t>. El Plan Estatal de Desarrollo, los programas que de él emanen y los</w:t>
      </w:r>
      <w:r w:rsidR="00EE24ED" w:rsidRPr="00EB7B35">
        <w:rPr>
          <w:rFonts w:ascii="Century Gothic" w:hAnsi="Century Gothic" w:cs="Calibri"/>
          <w:b/>
          <w:sz w:val="24"/>
          <w:szCs w:val="24"/>
        </w:rPr>
        <w:t xml:space="preserve"> Planes Municipales de Desarrollo definirán estrategias para la transversalización de la perspectiva de género considerando, de manera enunciativa </w:t>
      </w:r>
      <w:r>
        <w:rPr>
          <w:rFonts w:ascii="Century Gothic" w:hAnsi="Century Gothic" w:cs="Calibri"/>
          <w:b/>
          <w:sz w:val="24"/>
          <w:szCs w:val="24"/>
        </w:rPr>
        <w:t>ma</w:t>
      </w:r>
      <w:r w:rsidR="00855007" w:rsidRPr="00EB7B35">
        <w:rPr>
          <w:rFonts w:ascii="Century Gothic" w:hAnsi="Century Gothic" w:cs="Calibri"/>
          <w:b/>
          <w:sz w:val="24"/>
          <w:szCs w:val="24"/>
        </w:rPr>
        <w:t>s</w:t>
      </w:r>
      <w:r w:rsidR="00EE24ED" w:rsidRPr="00EB7B35">
        <w:rPr>
          <w:rFonts w:ascii="Century Gothic" w:hAnsi="Century Gothic" w:cs="Calibri"/>
          <w:b/>
          <w:sz w:val="24"/>
          <w:szCs w:val="24"/>
        </w:rPr>
        <w:t xml:space="preserve"> no limitativa, las siguientes acciones:</w:t>
      </w:r>
    </w:p>
    <w:p w:rsidR="00EE24ED" w:rsidRPr="00EB7B35" w:rsidRDefault="00EE24ED" w:rsidP="00EB7B35">
      <w:pPr>
        <w:pStyle w:val="Sinespaciado"/>
        <w:spacing w:line="360" w:lineRule="auto"/>
        <w:rPr>
          <w:rFonts w:ascii="Century Gothic" w:hAnsi="Century Gothic" w:cs="Calibri"/>
          <w:b/>
          <w:sz w:val="24"/>
          <w:szCs w:val="24"/>
        </w:rPr>
      </w:pPr>
    </w:p>
    <w:p w:rsidR="00EE24ED" w:rsidRPr="00EB7B35" w:rsidRDefault="00EE24ED" w:rsidP="00151F8D">
      <w:pPr>
        <w:pStyle w:val="Sinespaciado"/>
        <w:numPr>
          <w:ilvl w:val="0"/>
          <w:numId w:val="40"/>
        </w:numPr>
        <w:spacing w:line="360" w:lineRule="auto"/>
        <w:ind w:left="1418" w:hanging="709"/>
        <w:rPr>
          <w:rFonts w:ascii="Century Gothic" w:hAnsi="Century Gothic" w:cs="Calibri"/>
          <w:b/>
          <w:sz w:val="24"/>
          <w:szCs w:val="24"/>
        </w:rPr>
      </w:pPr>
      <w:r w:rsidRPr="00EB7B35">
        <w:rPr>
          <w:rFonts w:ascii="Century Gothic" w:hAnsi="Century Gothic" w:cs="Calibri"/>
          <w:b/>
          <w:sz w:val="24"/>
          <w:szCs w:val="24"/>
        </w:rPr>
        <w:t xml:space="preserve">La cultura institucional para la igualdad </w:t>
      </w:r>
      <w:r w:rsidR="00B43E51">
        <w:rPr>
          <w:rFonts w:ascii="Century Gothic" w:hAnsi="Century Gothic" w:cs="Calibri"/>
          <w:b/>
          <w:sz w:val="24"/>
          <w:szCs w:val="24"/>
        </w:rPr>
        <w:t>laboral entre mujeres y hombres.</w:t>
      </w:r>
    </w:p>
    <w:p w:rsidR="00EE24ED" w:rsidRPr="00EB7B35" w:rsidRDefault="00EE24ED" w:rsidP="00151F8D">
      <w:pPr>
        <w:pStyle w:val="Sinespaciado"/>
        <w:spacing w:line="360" w:lineRule="auto"/>
        <w:ind w:left="1418" w:hanging="709"/>
        <w:rPr>
          <w:rFonts w:ascii="Century Gothic" w:hAnsi="Century Gothic" w:cs="Calibri"/>
          <w:b/>
          <w:sz w:val="24"/>
          <w:szCs w:val="24"/>
        </w:rPr>
      </w:pPr>
    </w:p>
    <w:p w:rsidR="00EE24ED" w:rsidRPr="00EB7B35" w:rsidRDefault="00EE24ED" w:rsidP="00151F8D">
      <w:pPr>
        <w:pStyle w:val="Sinespaciado"/>
        <w:numPr>
          <w:ilvl w:val="0"/>
          <w:numId w:val="40"/>
        </w:numPr>
        <w:spacing w:line="360" w:lineRule="auto"/>
        <w:ind w:left="1418" w:hanging="709"/>
        <w:rPr>
          <w:rFonts w:ascii="Century Gothic" w:hAnsi="Century Gothic" w:cs="Calibri"/>
          <w:b/>
          <w:sz w:val="24"/>
          <w:szCs w:val="24"/>
        </w:rPr>
      </w:pPr>
      <w:r w:rsidRPr="00EB7B35">
        <w:rPr>
          <w:rFonts w:ascii="Century Gothic" w:hAnsi="Century Gothic" w:cs="Calibri"/>
          <w:b/>
          <w:sz w:val="24"/>
          <w:szCs w:val="24"/>
        </w:rPr>
        <w:t xml:space="preserve"> Red</w:t>
      </w:r>
      <w:r w:rsidR="00B43E51">
        <w:rPr>
          <w:rFonts w:ascii="Century Gothic" w:hAnsi="Century Gothic" w:cs="Calibri"/>
          <w:b/>
          <w:sz w:val="24"/>
          <w:szCs w:val="24"/>
        </w:rPr>
        <w:t>ucción de las brechas de género.</w:t>
      </w:r>
    </w:p>
    <w:p w:rsidR="00EE24ED" w:rsidRPr="00EB7B35" w:rsidRDefault="00EE24ED" w:rsidP="00151F8D">
      <w:pPr>
        <w:pStyle w:val="Sinespaciado"/>
        <w:spacing w:line="360" w:lineRule="auto"/>
        <w:ind w:left="1418" w:hanging="709"/>
        <w:rPr>
          <w:rFonts w:ascii="Century Gothic" w:hAnsi="Century Gothic" w:cs="Calibri"/>
          <w:b/>
          <w:sz w:val="24"/>
          <w:szCs w:val="24"/>
        </w:rPr>
      </w:pPr>
    </w:p>
    <w:p w:rsidR="00EE24ED" w:rsidRPr="00EB7B35" w:rsidRDefault="00EE24ED" w:rsidP="00151F8D">
      <w:pPr>
        <w:pStyle w:val="Sinespaciado"/>
        <w:numPr>
          <w:ilvl w:val="0"/>
          <w:numId w:val="40"/>
        </w:numPr>
        <w:spacing w:line="360" w:lineRule="auto"/>
        <w:ind w:left="1418" w:hanging="709"/>
        <w:rPr>
          <w:rFonts w:ascii="Century Gothic" w:hAnsi="Century Gothic" w:cs="Calibri"/>
          <w:b/>
          <w:sz w:val="24"/>
          <w:szCs w:val="24"/>
        </w:rPr>
      </w:pPr>
      <w:r w:rsidRPr="00EB7B35">
        <w:rPr>
          <w:rFonts w:ascii="Century Gothic" w:hAnsi="Century Gothic" w:cs="Calibri"/>
          <w:b/>
          <w:sz w:val="24"/>
          <w:szCs w:val="24"/>
        </w:rPr>
        <w:t xml:space="preserve">Garantizar el adelanto de las mujeres en los </w:t>
      </w:r>
      <w:r w:rsidR="00B43E51">
        <w:rPr>
          <w:rFonts w:ascii="Century Gothic" w:hAnsi="Century Gothic" w:cs="Calibri"/>
          <w:b/>
          <w:sz w:val="24"/>
          <w:szCs w:val="24"/>
        </w:rPr>
        <w:t>diversos ámbitos del desarrollo.</w:t>
      </w:r>
    </w:p>
    <w:p w:rsidR="00EE24ED" w:rsidRPr="00EB7B35" w:rsidRDefault="00EE24ED" w:rsidP="00151F8D">
      <w:pPr>
        <w:pStyle w:val="Sinespaciado"/>
        <w:spacing w:line="360" w:lineRule="auto"/>
        <w:ind w:left="1418" w:hanging="709"/>
        <w:rPr>
          <w:rFonts w:ascii="Century Gothic" w:hAnsi="Century Gothic" w:cs="Calibri"/>
          <w:b/>
          <w:sz w:val="24"/>
          <w:szCs w:val="24"/>
        </w:rPr>
      </w:pPr>
    </w:p>
    <w:p w:rsidR="00EE24ED" w:rsidRPr="00EB7B35" w:rsidRDefault="00EE24ED" w:rsidP="00151F8D">
      <w:pPr>
        <w:pStyle w:val="Sinespaciado"/>
        <w:numPr>
          <w:ilvl w:val="0"/>
          <w:numId w:val="40"/>
        </w:numPr>
        <w:spacing w:line="360" w:lineRule="auto"/>
        <w:ind w:left="1418" w:hanging="709"/>
        <w:rPr>
          <w:rFonts w:ascii="Century Gothic" w:hAnsi="Century Gothic" w:cs="Calibri"/>
          <w:b/>
          <w:sz w:val="24"/>
          <w:szCs w:val="24"/>
        </w:rPr>
      </w:pPr>
      <w:r w:rsidRPr="00EB7B35">
        <w:rPr>
          <w:rFonts w:ascii="Century Gothic" w:hAnsi="Century Gothic" w:cs="Calibri"/>
          <w:b/>
          <w:sz w:val="24"/>
          <w:szCs w:val="24"/>
        </w:rPr>
        <w:t>Garantizar la participación de las mujeres en la construcción de las a</w:t>
      </w:r>
      <w:r w:rsidR="00B43E51">
        <w:rPr>
          <w:rFonts w:ascii="Century Gothic" w:hAnsi="Century Gothic" w:cs="Calibri"/>
          <w:b/>
          <w:sz w:val="24"/>
          <w:szCs w:val="24"/>
        </w:rPr>
        <w:t>cciones afirmativas y políticas.</w:t>
      </w:r>
    </w:p>
    <w:p w:rsidR="00EE24ED" w:rsidRPr="00EB7B35" w:rsidRDefault="00EE24ED" w:rsidP="00151F8D">
      <w:pPr>
        <w:pStyle w:val="Sinespaciado"/>
        <w:spacing w:line="360" w:lineRule="auto"/>
        <w:ind w:left="1418" w:hanging="709"/>
        <w:rPr>
          <w:rFonts w:ascii="Century Gothic" w:hAnsi="Century Gothic" w:cs="Calibri"/>
          <w:b/>
          <w:sz w:val="24"/>
          <w:szCs w:val="24"/>
        </w:rPr>
      </w:pPr>
    </w:p>
    <w:p w:rsidR="00EE24ED" w:rsidRPr="00EB7B35" w:rsidRDefault="00EE24ED" w:rsidP="00151F8D">
      <w:pPr>
        <w:pStyle w:val="Sinespaciado"/>
        <w:numPr>
          <w:ilvl w:val="0"/>
          <w:numId w:val="40"/>
        </w:numPr>
        <w:spacing w:line="360" w:lineRule="auto"/>
        <w:ind w:left="1418" w:hanging="709"/>
        <w:rPr>
          <w:rFonts w:ascii="Century Gothic" w:hAnsi="Century Gothic" w:cs="Calibri"/>
          <w:b/>
          <w:sz w:val="24"/>
          <w:szCs w:val="24"/>
        </w:rPr>
      </w:pPr>
      <w:r w:rsidRPr="00EB7B35">
        <w:rPr>
          <w:rFonts w:ascii="Century Gothic" w:hAnsi="Century Gothic" w:cs="Calibri"/>
          <w:b/>
          <w:sz w:val="24"/>
          <w:szCs w:val="24"/>
        </w:rPr>
        <w:t>Atender las necesidades de mujeres embarazadas, madres solteras, pueblos originarios, con discapacidad, víctimas de violencia y/o del delito, niñas, niños y adolescentes, y otra condición que limite el desarrollo.</w:t>
      </w:r>
    </w:p>
    <w:p w:rsidR="00EE24ED" w:rsidRPr="00EB7B35" w:rsidRDefault="00EE24ED" w:rsidP="00151F8D">
      <w:pPr>
        <w:pStyle w:val="Sinespaciado"/>
        <w:spacing w:line="360" w:lineRule="auto"/>
        <w:ind w:left="1418" w:hanging="709"/>
        <w:rPr>
          <w:rFonts w:ascii="Century Gothic" w:hAnsi="Century Gothic" w:cs="Calibri"/>
          <w:b/>
          <w:sz w:val="24"/>
          <w:szCs w:val="24"/>
        </w:rPr>
      </w:pPr>
    </w:p>
    <w:p w:rsidR="00EE24ED" w:rsidRPr="00EB7B35" w:rsidRDefault="00EE24ED" w:rsidP="00151F8D">
      <w:pPr>
        <w:pStyle w:val="Sinespaciado"/>
        <w:numPr>
          <w:ilvl w:val="0"/>
          <w:numId w:val="40"/>
        </w:numPr>
        <w:spacing w:line="360" w:lineRule="auto"/>
        <w:ind w:left="1418" w:hanging="709"/>
        <w:rPr>
          <w:rFonts w:ascii="Century Gothic" w:hAnsi="Century Gothic" w:cs="Calibri"/>
          <w:b/>
          <w:sz w:val="24"/>
          <w:szCs w:val="24"/>
        </w:rPr>
      </w:pPr>
      <w:r w:rsidRPr="00EB7B35">
        <w:rPr>
          <w:rFonts w:ascii="Century Gothic" w:hAnsi="Century Gothic" w:cs="Calibri"/>
          <w:b/>
          <w:sz w:val="24"/>
          <w:szCs w:val="24"/>
        </w:rPr>
        <w:t xml:space="preserve">Establecer acciones para prevenir, atender, sancionar y erradicar </w:t>
      </w:r>
      <w:r w:rsidR="00B43E51">
        <w:rPr>
          <w:rFonts w:ascii="Century Gothic" w:hAnsi="Century Gothic" w:cs="Calibri"/>
          <w:b/>
          <w:sz w:val="24"/>
          <w:szCs w:val="24"/>
        </w:rPr>
        <w:t>la violencia contra las mujeres.</w:t>
      </w:r>
    </w:p>
    <w:p w:rsidR="00EE24ED" w:rsidRPr="00EB7B35" w:rsidRDefault="00EE24ED" w:rsidP="00151F8D">
      <w:pPr>
        <w:pStyle w:val="Sinespaciado"/>
        <w:spacing w:line="360" w:lineRule="auto"/>
        <w:ind w:left="1418" w:hanging="709"/>
        <w:rPr>
          <w:rFonts w:ascii="Century Gothic" w:hAnsi="Century Gothic" w:cs="Calibri"/>
          <w:b/>
          <w:sz w:val="24"/>
          <w:szCs w:val="24"/>
        </w:rPr>
      </w:pPr>
    </w:p>
    <w:p w:rsidR="00EE24ED" w:rsidRPr="00EB7B35" w:rsidRDefault="00EE24ED" w:rsidP="00151F8D">
      <w:pPr>
        <w:pStyle w:val="Sinespaciado"/>
        <w:numPr>
          <w:ilvl w:val="0"/>
          <w:numId w:val="40"/>
        </w:numPr>
        <w:spacing w:line="360" w:lineRule="auto"/>
        <w:ind w:left="1418" w:hanging="709"/>
        <w:rPr>
          <w:rFonts w:ascii="Century Gothic" w:hAnsi="Century Gothic" w:cs="Calibri"/>
          <w:b/>
          <w:sz w:val="24"/>
          <w:szCs w:val="24"/>
        </w:rPr>
      </w:pPr>
      <w:r w:rsidRPr="00EB7B35">
        <w:rPr>
          <w:rFonts w:ascii="Century Gothic" w:hAnsi="Century Gothic" w:cs="Calibri"/>
          <w:b/>
          <w:sz w:val="24"/>
          <w:szCs w:val="24"/>
        </w:rPr>
        <w:t>Establecer acciones para la atención integral a mujeres vícti</w:t>
      </w:r>
      <w:r w:rsidR="00B43E51">
        <w:rPr>
          <w:rFonts w:ascii="Century Gothic" w:hAnsi="Century Gothic" w:cs="Calibri"/>
          <w:b/>
          <w:sz w:val="24"/>
          <w:szCs w:val="24"/>
        </w:rPr>
        <w:t>mas de violencia, hijas e hijos.</w:t>
      </w:r>
    </w:p>
    <w:p w:rsidR="00EE24ED" w:rsidRPr="00EB7B35" w:rsidRDefault="00EE24ED" w:rsidP="00151F8D">
      <w:pPr>
        <w:pStyle w:val="Sinespaciado"/>
        <w:spacing w:line="360" w:lineRule="auto"/>
        <w:ind w:left="1418" w:hanging="709"/>
        <w:rPr>
          <w:rFonts w:ascii="Century Gothic" w:hAnsi="Century Gothic" w:cs="Calibri"/>
          <w:b/>
          <w:sz w:val="24"/>
          <w:szCs w:val="24"/>
        </w:rPr>
      </w:pPr>
    </w:p>
    <w:p w:rsidR="00EE24ED" w:rsidRPr="00EB7B35" w:rsidRDefault="00EE24ED" w:rsidP="00151F8D">
      <w:pPr>
        <w:pStyle w:val="Sinespaciado"/>
        <w:numPr>
          <w:ilvl w:val="0"/>
          <w:numId w:val="40"/>
        </w:numPr>
        <w:spacing w:line="360" w:lineRule="auto"/>
        <w:ind w:left="1418" w:hanging="709"/>
        <w:rPr>
          <w:rFonts w:ascii="Century Gothic" w:hAnsi="Century Gothic" w:cs="Calibri"/>
          <w:b/>
          <w:sz w:val="24"/>
          <w:szCs w:val="24"/>
        </w:rPr>
      </w:pPr>
      <w:r w:rsidRPr="00EB7B35">
        <w:rPr>
          <w:rFonts w:ascii="Century Gothic" w:hAnsi="Century Gothic" w:cs="Calibri"/>
          <w:b/>
          <w:sz w:val="24"/>
          <w:szCs w:val="24"/>
        </w:rPr>
        <w:t>La prevención y elimina</w:t>
      </w:r>
      <w:r w:rsidR="00B43E51">
        <w:rPr>
          <w:rFonts w:ascii="Century Gothic" w:hAnsi="Century Gothic" w:cs="Calibri"/>
          <w:b/>
          <w:sz w:val="24"/>
          <w:szCs w:val="24"/>
        </w:rPr>
        <w:t>ción de actos de discriminación.</w:t>
      </w:r>
    </w:p>
    <w:p w:rsidR="00EE24ED" w:rsidRPr="00EB7B35" w:rsidRDefault="00EE24ED" w:rsidP="00151F8D">
      <w:pPr>
        <w:pStyle w:val="Sinespaciado"/>
        <w:spacing w:line="360" w:lineRule="auto"/>
        <w:ind w:left="1418" w:hanging="709"/>
        <w:rPr>
          <w:rFonts w:ascii="Century Gothic" w:hAnsi="Century Gothic" w:cs="Calibri"/>
          <w:b/>
          <w:sz w:val="24"/>
          <w:szCs w:val="24"/>
        </w:rPr>
      </w:pPr>
    </w:p>
    <w:p w:rsidR="00EE24ED" w:rsidRPr="00EB7B35" w:rsidRDefault="00EE24ED" w:rsidP="00151F8D">
      <w:pPr>
        <w:pStyle w:val="Sinespaciado"/>
        <w:numPr>
          <w:ilvl w:val="0"/>
          <w:numId w:val="40"/>
        </w:numPr>
        <w:spacing w:line="360" w:lineRule="auto"/>
        <w:ind w:left="1418" w:hanging="709"/>
        <w:rPr>
          <w:rFonts w:ascii="Century Gothic" w:hAnsi="Century Gothic" w:cs="Calibri"/>
          <w:b/>
          <w:sz w:val="24"/>
          <w:szCs w:val="24"/>
        </w:rPr>
      </w:pPr>
      <w:r w:rsidRPr="00EB7B35">
        <w:rPr>
          <w:rFonts w:ascii="Century Gothic" w:hAnsi="Century Gothic" w:cs="Calibri"/>
          <w:b/>
          <w:sz w:val="24"/>
          <w:szCs w:val="24"/>
        </w:rPr>
        <w:t>Las demás contenidas en la Ley Estatal del Derecho de las Mujeres a una Vida Libre de Violencia,</w:t>
      </w:r>
      <w:r w:rsidR="001655D1">
        <w:rPr>
          <w:rFonts w:ascii="Century Gothic" w:hAnsi="Century Gothic" w:cs="Calibri"/>
          <w:b/>
          <w:sz w:val="24"/>
          <w:szCs w:val="24"/>
        </w:rPr>
        <w:t xml:space="preserve"> en la</w:t>
      </w:r>
      <w:r w:rsidRPr="00EB7B35">
        <w:rPr>
          <w:rFonts w:ascii="Century Gothic" w:hAnsi="Century Gothic" w:cs="Calibri"/>
          <w:b/>
          <w:sz w:val="24"/>
          <w:szCs w:val="24"/>
        </w:rPr>
        <w:t xml:space="preserve"> Ley para Prevenir y Eliminar la Discriminación, </w:t>
      </w:r>
      <w:r w:rsidR="00417A49">
        <w:rPr>
          <w:rFonts w:ascii="Century Gothic" w:hAnsi="Century Gothic" w:cs="Calibri"/>
          <w:b/>
          <w:sz w:val="24"/>
          <w:szCs w:val="24"/>
        </w:rPr>
        <w:t xml:space="preserve">así como </w:t>
      </w:r>
      <w:r w:rsidRPr="00EB7B35">
        <w:rPr>
          <w:rFonts w:ascii="Century Gothic" w:hAnsi="Century Gothic" w:cs="Calibri"/>
          <w:b/>
          <w:sz w:val="24"/>
          <w:szCs w:val="24"/>
        </w:rPr>
        <w:t>en la Ley de I</w:t>
      </w:r>
      <w:r w:rsidR="006305F8">
        <w:rPr>
          <w:rFonts w:ascii="Century Gothic" w:hAnsi="Century Gothic" w:cs="Calibri"/>
          <w:b/>
          <w:sz w:val="24"/>
          <w:szCs w:val="24"/>
        </w:rPr>
        <w:t>gualdad entre Mujeres y Hombres del Estado de Chihuahua.</w:t>
      </w:r>
    </w:p>
    <w:p w:rsidR="00EE24ED" w:rsidRPr="00EB7B35" w:rsidRDefault="00EE24ED" w:rsidP="00EB7B35">
      <w:pPr>
        <w:pStyle w:val="Sinespaciado"/>
        <w:spacing w:line="360" w:lineRule="auto"/>
        <w:rPr>
          <w:rFonts w:ascii="Century Gothic" w:hAnsi="Century Gothic" w:cs="Calibri"/>
          <w:b/>
          <w:sz w:val="24"/>
          <w:szCs w:val="24"/>
        </w:rPr>
      </w:pPr>
    </w:p>
    <w:p w:rsidR="00EE24ED" w:rsidRPr="00EB7B35" w:rsidRDefault="00EE24ED" w:rsidP="00EB7B35">
      <w:pPr>
        <w:tabs>
          <w:tab w:val="left" w:pos="7060"/>
        </w:tabs>
        <w:spacing w:line="360" w:lineRule="auto"/>
        <w:jc w:val="both"/>
        <w:rPr>
          <w:rFonts w:ascii="Century Gothic" w:hAnsi="Century Gothic" w:cs="Calibri"/>
          <w:b/>
        </w:rPr>
      </w:pPr>
      <w:r w:rsidRPr="00EB7B35">
        <w:rPr>
          <w:rFonts w:ascii="Century Gothic" w:hAnsi="Century Gothic" w:cs="Calibri"/>
          <w:b/>
        </w:rPr>
        <w:t>Para lograr lo anterior, los Ayuntamientos podrán realizar convenios, acuerdos o acciones de coordinación con el Instituto Chihuahuense de las Mujeres.</w:t>
      </w:r>
    </w:p>
    <w:p w:rsidR="00EE24ED" w:rsidRPr="00EB7B35" w:rsidRDefault="00EE24ED" w:rsidP="00EB7B35">
      <w:pPr>
        <w:pStyle w:val="Sinespaciado"/>
        <w:spacing w:line="360" w:lineRule="auto"/>
        <w:rPr>
          <w:rFonts w:ascii="Century Gothic" w:hAnsi="Century Gothic" w:cs="Calibri"/>
          <w:sz w:val="24"/>
          <w:szCs w:val="24"/>
        </w:rPr>
      </w:pPr>
    </w:p>
    <w:p w:rsidR="00EE24ED" w:rsidRPr="00EB7B35" w:rsidRDefault="00EE24ED" w:rsidP="00EB7B35">
      <w:pPr>
        <w:pStyle w:val="Sinespaciado"/>
        <w:spacing w:line="360" w:lineRule="auto"/>
        <w:rPr>
          <w:rFonts w:ascii="Century Gothic" w:hAnsi="Century Gothic" w:cs="Calibri"/>
          <w:sz w:val="24"/>
          <w:szCs w:val="24"/>
        </w:rPr>
      </w:pPr>
      <w:r w:rsidRPr="00EB7B35">
        <w:rPr>
          <w:rFonts w:ascii="Century Gothic" w:hAnsi="Century Gothic" w:cs="Calibri"/>
          <w:b/>
          <w:sz w:val="24"/>
          <w:szCs w:val="24"/>
        </w:rPr>
        <w:t>ARTÍCULO 9.</w:t>
      </w:r>
      <w:r w:rsidRPr="00EB7B35">
        <w:rPr>
          <w:rFonts w:ascii="Century Gothic" w:hAnsi="Century Gothic" w:cs="Calibri"/>
          <w:sz w:val="24"/>
          <w:szCs w:val="24"/>
        </w:rPr>
        <w:t xml:space="preserve"> En el ámbito del Sistema Estatal de Planeación Democrática, tendrá lugar la participación y consulta de los diversos grupos sociales</w:t>
      </w:r>
      <w:r w:rsidRPr="00EB7B35">
        <w:rPr>
          <w:rFonts w:ascii="Century Gothic" w:hAnsi="Century Gothic" w:cs="Calibri"/>
          <w:b/>
          <w:sz w:val="24"/>
          <w:szCs w:val="24"/>
        </w:rPr>
        <w:t xml:space="preserve"> en igualdad sustantiva y sin discriminación</w:t>
      </w:r>
      <w:r w:rsidRPr="00EB7B35">
        <w:rPr>
          <w:rFonts w:ascii="Century Gothic" w:hAnsi="Century Gothic" w:cs="Calibri"/>
          <w:sz w:val="24"/>
          <w:szCs w:val="24"/>
        </w:rPr>
        <w:t xml:space="preserve">, con el propósito de que la población exprese sus </w:t>
      </w:r>
      <w:r w:rsidRPr="00EB7B35">
        <w:rPr>
          <w:rFonts w:ascii="Century Gothic" w:hAnsi="Century Gothic" w:cs="Calibri"/>
          <w:b/>
          <w:sz w:val="24"/>
          <w:szCs w:val="24"/>
        </w:rPr>
        <w:t>necesidades e intereses</w:t>
      </w:r>
      <w:r w:rsidRPr="00EB7B35">
        <w:rPr>
          <w:rFonts w:ascii="Century Gothic" w:hAnsi="Century Gothic" w:cs="Calibri"/>
          <w:sz w:val="24"/>
          <w:szCs w:val="24"/>
        </w:rPr>
        <w:t xml:space="preserve"> para la elaboración, actualización, ejecución, control y evaluación del Plan Estatal de Desarrollo, del Plan Estatal de Seguridad Pública y de los Planes Municipales de Desarrollo y los demás programas</w:t>
      </w:r>
      <w:r w:rsidRPr="00EB7B35">
        <w:rPr>
          <w:rFonts w:ascii="Century Gothic" w:hAnsi="Century Gothic"/>
          <w:sz w:val="24"/>
          <w:szCs w:val="24"/>
        </w:rPr>
        <w:t xml:space="preserve"> </w:t>
      </w:r>
      <w:r w:rsidRPr="00EB7B35">
        <w:rPr>
          <w:rFonts w:ascii="Century Gothic" w:hAnsi="Century Gothic" w:cs="Calibri"/>
          <w:sz w:val="24"/>
          <w:szCs w:val="24"/>
        </w:rPr>
        <w:t>a que se refiere esta Ley.</w:t>
      </w:r>
    </w:p>
    <w:p w:rsidR="00EE24ED" w:rsidRPr="00EB7B35" w:rsidRDefault="00EE24ED" w:rsidP="00EB7B35">
      <w:pPr>
        <w:pStyle w:val="Sinespaciado"/>
        <w:spacing w:line="360" w:lineRule="auto"/>
        <w:rPr>
          <w:rFonts w:ascii="Century Gothic" w:hAnsi="Century Gothic" w:cs="Calibri"/>
          <w:sz w:val="24"/>
          <w:szCs w:val="24"/>
        </w:rPr>
      </w:pPr>
    </w:p>
    <w:p w:rsidR="00EE24ED" w:rsidRPr="00EB7B35" w:rsidRDefault="00EE24ED" w:rsidP="00EB7B35">
      <w:pPr>
        <w:tabs>
          <w:tab w:val="left" w:pos="7060"/>
        </w:tabs>
        <w:spacing w:line="360" w:lineRule="auto"/>
        <w:jc w:val="both"/>
        <w:rPr>
          <w:rFonts w:ascii="Century Gothic" w:hAnsi="Century Gothic" w:cs="Calibri"/>
        </w:rPr>
      </w:pPr>
      <w:r w:rsidRPr="00EB7B35">
        <w:rPr>
          <w:rFonts w:ascii="Century Gothic" w:hAnsi="Century Gothic" w:cs="Calibri"/>
        </w:rPr>
        <w:t>…</w:t>
      </w:r>
    </w:p>
    <w:p w:rsidR="00EE24ED" w:rsidRPr="00EB7B35" w:rsidRDefault="00EE24ED" w:rsidP="00EB7B35">
      <w:pPr>
        <w:tabs>
          <w:tab w:val="left" w:pos="7060"/>
        </w:tabs>
        <w:spacing w:line="360" w:lineRule="auto"/>
        <w:jc w:val="both"/>
        <w:rPr>
          <w:rFonts w:ascii="Century Gothic" w:hAnsi="Century Gothic" w:cs="Calibri"/>
        </w:rPr>
      </w:pPr>
    </w:p>
    <w:p w:rsidR="00EE24ED" w:rsidRPr="00EB7B35" w:rsidRDefault="00417A49"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 xml:space="preserve">ARTÍCULO 9 BIS. </w:t>
      </w:r>
      <w:r w:rsidR="00EE24ED" w:rsidRPr="00EB7B35">
        <w:rPr>
          <w:rFonts w:ascii="Century Gothic" w:hAnsi="Century Gothic" w:cs="Calibri"/>
          <w:b/>
          <w:sz w:val="24"/>
          <w:szCs w:val="24"/>
        </w:rPr>
        <w:t>El Sistema Estatal deberá impulsar la participación ciudadana de las mujeres y liderazgos igualitarios, tomando en cuenta la pobreza, marginación, lejanía a las zonas rurales, embarazo, lengua o cualquier otra condición que limite esta participación.</w:t>
      </w:r>
    </w:p>
    <w:p w:rsidR="00EE24ED" w:rsidRPr="00EB7B35" w:rsidRDefault="00EE24ED" w:rsidP="00EB7B35">
      <w:pPr>
        <w:pStyle w:val="Sinespaciado"/>
        <w:spacing w:line="360" w:lineRule="auto"/>
        <w:rPr>
          <w:rFonts w:ascii="Century Gothic" w:hAnsi="Century Gothic" w:cs="Calibri"/>
          <w:b/>
          <w:sz w:val="24"/>
          <w:szCs w:val="24"/>
        </w:rPr>
      </w:pPr>
    </w:p>
    <w:p w:rsidR="00EE24ED" w:rsidRPr="00EB7B35" w:rsidRDefault="00EE24ED" w:rsidP="00EB7B35">
      <w:pPr>
        <w:tabs>
          <w:tab w:val="left" w:pos="7060"/>
        </w:tabs>
        <w:spacing w:line="360" w:lineRule="auto"/>
        <w:jc w:val="both"/>
        <w:rPr>
          <w:rFonts w:ascii="Century Gothic" w:hAnsi="Century Gothic" w:cs="Calibri"/>
          <w:b/>
        </w:rPr>
      </w:pPr>
      <w:r w:rsidRPr="00EB7B35">
        <w:rPr>
          <w:rFonts w:ascii="Century Gothic" w:hAnsi="Century Gothic" w:cs="Calibri"/>
          <w:b/>
        </w:rPr>
        <w:t xml:space="preserve">Las organizaciones representativas de los sectores sociales, rurales o laborales, de las instituciones académicas, profesionales y de investigación </w:t>
      </w:r>
      <w:r w:rsidR="00417A49">
        <w:rPr>
          <w:rFonts w:ascii="Century Gothic" w:hAnsi="Century Gothic" w:cs="Calibri"/>
          <w:b/>
        </w:rPr>
        <w:t>de los organismos empresariales,</w:t>
      </w:r>
      <w:r w:rsidRPr="00EB7B35">
        <w:rPr>
          <w:rFonts w:ascii="Century Gothic" w:hAnsi="Century Gothic" w:cs="Calibri"/>
          <w:b/>
        </w:rPr>
        <w:t xml:space="preserve"> y de otras agrupaciones sociales, participarán como órganos de consulta permanente en los aspectos de la planeación democrática relacionados con su actividad</w:t>
      </w:r>
      <w:r w:rsidR="00417A49">
        <w:rPr>
          <w:rFonts w:ascii="Century Gothic" w:hAnsi="Century Gothic" w:cs="Calibri"/>
          <w:b/>
        </w:rPr>
        <w:t>,</w:t>
      </w:r>
      <w:r w:rsidRPr="00EB7B35">
        <w:rPr>
          <w:rFonts w:ascii="Century Gothic" w:hAnsi="Century Gothic" w:cs="Calibri"/>
          <w:b/>
        </w:rPr>
        <w:t xml:space="preserve"> a través de foros de consulta popular que al efecto se convocarán. Así mismo, participarán en los mismos las Diputadas y Diputados del </w:t>
      </w:r>
      <w:r w:rsidR="00D35045">
        <w:rPr>
          <w:rFonts w:ascii="Century Gothic" w:hAnsi="Century Gothic" w:cs="Calibri"/>
          <w:b/>
        </w:rPr>
        <w:t xml:space="preserve">H. </w:t>
      </w:r>
      <w:r w:rsidRPr="00EB7B35">
        <w:rPr>
          <w:rFonts w:ascii="Century Gothic" w:hAnsi="Century Gothic" w:cs="Calibri"/>
          <w:b/>
        </w:rPr>
        <w:t>Congreso del Estado.</w:t>
      </w:r>
    </w:p>
    <w:p w:rsidR="001B0ECC" w:rsidRPr="00EB7B35" w:rsidRDefault="001B0ECC" w:rsidP="00EB7B35">
      <w:pPr>
        <w:tabs>
          <w:tab w:val="left" w:pos="7060"/>
        </w:tabs>
        <w:spacing w:line="360" w:lineRule="auto"/>
        <w:jc w:val="both"/>
        <w:rPr>
          <w:rFonts w:ascii="Century Gothic" w:hAnsi="Century Gothic" w:cs="Calibri"/>
          <w:b/>
        </w:rPr>
      </w:pPr>
    </w:p>
    <w:p w:rsidR="001B0ECC" w:rsidRPr="00EB7B35" w:rsidRDefault="00417A49"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ARTÍCULO 10 BIS</w:t>
      </w:r>
      <w:r w:rsidR="001B0ECC" w:rsidRPr="00EB7B35">
        <w:rPr>
          <w:rFonts w:ascii="Century Gothic" w:hAnsi="Century Gothic" w:cs="Calibri"/>
          <w:b/>
          <w:sz w:val="24"/>
          <w:szCs w:val="24"/>
        </w:rPr>
        <w:t>. El Instituto Chihuahuense de las Mujeres, deberá difundir ante el Sistema Estatal de Planeación</w:t>
      </w:r>
      <w:r w:rsidR="006305F8">
        <w:rPr>
          <w:rFonts w:ascii="Century Gothic" w:hAnsi="Century Gothic" w:cs="Calibri"/>
          <w:b/>
          <w:sz w:val="24"/>
          <w:szCs w:val="24"/>
        </w:rPr>
        <w:t xml:space="preserve"> </w:t>
      </w:r>
      <w:r w:rsidR="00230A71">
        <w:rPr>
          <w:rFonts w:ascii="Century Gothic" w:hAnsi="Century Gothic" w:cs="Calibri"/>
          <w:b/>
          <w:sz w:val="24"/>
          <w:szCs w:val="24"/>
        </w:rPr>
        <w:t>Democrática</w:t>
      </w:r>
      <w:r w:rsidR="001B0ECC" w:rsidRPr="00EB7B35">
        <w:rPr>
          <w:rFonts w:ascii="Century Gothic" w:hAnsi="Century Gothic" w:cs="Calibri"/>
          <w:b/>
          <w:sz w:val="24"/>
          <w:szCs w:val="24"/>
        </w:rPr>
        <w:t>, los acuerdos generados en la materia que se realicen en el Consejo Estatal para Garantizar el Derecho de las Mujeres a una Vida Libre de Violencia, y en su Consejo C</w:t>
      </w:r>
      <w:r w:rsidR="008F675C">
        <w:rPr>
          <w:rFonts w:ascii="Century Gothic" w:hAnsi="Century Gothic" w:cs="Calibri"/>
          <w:b/>
          <w:sz w:val="24"/>
          <w:szCs w:val="24"/>
        </w:rPr>
        <w:t>onsultivo, a las dependencias y e</w:t>
      </w:r>
      <w:r w:rsidR="001B0ECC" w:rsidRPr="00EB7B35">
        <w:rPr>
          <w:rFonts w:ascii="Century Gothic" w:hAnsi="Century Gothic" w:cs="Calibri"/>
          <w:b/>
          <w:sz w:val="24"/>
          <w:szCs w:val="24"/>
        </w:rPr>
        <w:t>ntidades para las atribuciones que le confiere esta Ley.</w:t>
      </w:r>
    </w:p>
    <w:p w:rsidR="001B0ECC" w:rsidRPr="00EB7B35" w:rsidRDefault="001B0ECC" w:rsidP="00EB7B35">
      <w:pPr>
        <w:pStyle w:val="Sinespaciado"/>
        <w:spacing w:line="360" w:lineRule="auto"/>
        <w:rPr>
          <w:rFonts w:ascii="Century Gothic" w:hAnsi="Century Gothic" w:cs="Calibri"/>
          <w:b/>
          <w:sz w:val="24"/>
          <w:szCs w:val="24"/>
        </w:rPr>
      </w:pPr>
    </w:p>
    <w:p w:rsidR="001B0ECC" w:rsidRPr="00EB7B35" w:rsidRDefault="001B0ECC" w:rsidP="00EB7B35">
      <w:pPr>
        <w:pStyle w:val="Sinespaciado"/>
        <w:spacing w:line="360" w:lineRule="auto"/>
        <w:rPr>
          <w:rFonts w:ascii="Century Gothic" w:hAnsi="Century Gothic" w:cs="Calibri"/>
          <w:sz w:val="24"/>
          <w:szCs w:val="24"/>
        </w:rPr>
      </w:pPr>
      <w:r w:rsidRPr="00EB7B35">
        <w:rPr>
          <w:rFonts w:ascii="Century Gothic" w:hAnsi="Century Gothic" w:cs="Calibri"/>
          <w:b/>
          <w:sz w:val="24"/>
          <w:szCs w:val="24"/>
        </w:rPr>
        <w:t>ARTÍCULO 11…</w:t>
      </w:r>
    </w:p>
    <w:p w:rsidR="001B0ECC" w:rsidRPr="00EB7B35" w:rsidRDefault="001B0ECC" w:rsidP="00EB7B35">
      <w:pPr>
        <w:pStyle w:val="Sinespaciado"/>
        <w:spacing w:line="360" w:lineRule="auto"/>
        <w:rPr>
          <w:rFonts w:ascii="Century Gothic" w:hAnsi="Century Gothic" w:cs="Calibri"/>
          <w:sz w:val="24"/>
          <w:szCs w:val="24"/>
        </w:rPr>
      </w:pPr>
      <w:r w:rsidRPr="00EB7B35">
        <w:rPr>
          <w:rFonts w:ascii="Century Gothic" w:hAnsi="Century Gothic" w:cs="Calibri"/>
          <w:sz w:val="24"/>
          <w:szCs w:val="24"/>
        </w:rPr>
        <w:t xml:space="preserve"> </w:t>
      </w:r>
    </w:p>
    <w:p w:rsidR="001B0ECC" w:rsidRPr="00EB7B35" w:rsidRDefault="001B0ECC" w:rsidP="00EB7B35">
      <w:pPr>
        <w:pStyle w:val="Sinespaciado"/>
        <w:spacing w:line="360" w:lineRule="auto"/>
        <w:rPr>
          <w:rFonts w:ascii="Century Gothic" w:hAnsi="Century Gothic" w:cs="Calibri"/>
          <w:sz w:val="24"/>
          <w:szCs w:val="24"/>
        </w:rPr>
      </w:pPr>
      <w:r w:rsidRPr="00EB7B35">
        <w:rPr>
          <w:rFonts w:ascii="Century Gothic" w:hAnsi="Century Gothic" w:cs="Calibri"/>
          <w:sz w:val="24"/>
          <w:szCs w:val="24"/>
        </w:rPr>
        <w:t xml:space="preserve">El Plan Estatal de Desarrollo precisará los objetivos, estrategias y prioridades para el desarrollo integral del Estado, </w:t>
      </w:r>
      <w:r w:rsidRPr="00EB7B35">
        <w:rPr>
          <w:rFonts w:ascii="Century Gothic" w:hAnsi="Century Gothic" w:cs="Calibri"/>
          <w:b/>
          <w:sz w:val="24"/>
          <w:szCs w:val="24"/>
        </w:rPr>
        <w:t>para transversalizar la perspectiva de género</w:t>
      </w:r>
      <w:r w:rsidRPr="00EB7B35">
        <w:rPr>
          <w:rFonts w:ascii="Century Gothic" w:hAnsi="Century Gothic" w:cs="Calibri"/>
          <w:sz w:val="24"/>
          <w:szCs w:val="24"/>
        </w:rPr>
        <w:t xml:space="preserve">;  determinará los lineamientos de política de carácter global, sectorial y regional; sus previsiones se referirán al conjunto de las actividades económicas y sociales; contendrá previsiones sobre los recursos que serán asignados para el cumplimiento de sus fines, a través del programa operativo anualizado y regirá el contenido de los programas que se deriven del Plan Estatal de Desarrollo, y lineamientos generales que fijen acciones para el ejercicio de los derechos de los pueblos </w:t>
      </w:r>
      <w:r w:rsidRPr="00EB7B35">
        <w:rPr>
          <w:rFonts w:ascii="Century Gothic" w:hAnsi="Century Gothic" w:cs="Calibri"/>
          <w:b/>
          <w:sz w:val="24"/>
          <w:szCs w:val="24"/>
        </w:rPr>
        <w:t>originarios</w:t>
      </w:r>
      <w:r w:rsidR="000B60DA" w:rsidRPr="00EB7B35">
        <w:rPr>
          <w:rFonts w:ascii="Century Gothic" w:hAnsi="Century Gothic" w:cs="Calibri"/>
          <w:b/>
          <w:sz w:val="24"/>
          <w:szCs w:val="24"/>
        </w:rPr>
        <w:t>,</w:t>
      </w:r>
      <w:r w:rsidRPr="00EB7B35">
        <w:rPr>
          <w:rFonts w:ascii="Century Gothic" w:hAnsi="Century Gothic" w:cs="Calibri"/>
          <w:sz w:val="24"/>
          <w:szCs w:val="24"/>
        </w:rPr>
        <w:t xml:space="preserve"> </w:t>
      </w:r>
      <w:r w:rsidRPr="00EB7B35">
        <w:rPr>
          <w:rFonts w:ascii="Century Gothic" w:hAnsi="Century Gothic" w:cs="Calibri"/>
          <w:b/>
          <w:sz w:val="24"/>
          <w:szCs w:val="24"/>
        </w:rPr>
        <w:t>migrantes</w:t>
      </w:r>
      <w:r w:rsidRPr="00EB7B35">
        <w:rPr>
          <w:rFonts w:ascii="Century Gothic" w:hAnsi="Century Gothic" w:cs="Calibri"/>
          <w:sz w:val="24"/>
          <w:szCs w:val="24"/>
        </w:rPr>
        <w:t xml:space="preserve">, </w:t>
      </w:r>
      <w:r w:rsidRPr="00EB7B35">
        <w:rPr>
          <w:rFonts w:ascii="Century Gothic" w:hAnsi="Century Gothic" w:cs="Calibri"/>
          <w:b/>
          <w:sz w:val="24"/>
          <w:szCs w:val="24"/>
        </w:rPr>
        <w:t>personas con discapacidad y las distintas personas y sectores sociales y en situación de vulnerabilidad,</w:t>
      </w:r>
      <w:r w:rsidRPr="00EB7B35">
        <w:rPr>
          <w:rFonts w:ascii="Century Gothic" w:hAnsi="Century Gothic" w:cs="Calibri"/>
          <w:sz w:val="24"/>
          <w:szCs w:val="24"/>
        </w:rPr>
        <w:t xml:space="preserve">  de conformidad con lo establecido en las leyes en la materia.</w:t>
      </w:r>
    </w:p>
    <w:p w:rsidR="001B0ECC" w:rsidRPr="00EB7B35" w:rsidRDefault="001B0ECC"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w:t>
      </w:r>
    </w:p>
    <w:p w:rsidR="001B0ECC" w:rsidRPr="00EB7B35" w:rsidRDefault="001B0ECC"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w:t>
      </w:r>
    </w:p>
    <w:p w:rsidR="001B0ECC" w:rsidRPr="00EB7B35" w:rsidRDefault="001B0ECC"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w:t>
      </w:r>
    </w:p>
    <w:p w:rsidR="001B0ECC" w:rsidRPr="00EB7B35" w:rsidRDefault="001B0ECC"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w:t>
      </w:r>
    </w:p>
    <w:p w:rsidR="001B0ECC" w:rsidRPr="00EB7B35" w:rsidRDefault="001B0ECC"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w:t>
      </w:r>
    </w:p>
    <w:p w:rsidR="001B0ECC" w:rsidRPr="00EB7B35" w:rsidRDefault="001B0ECC" w:rsidP="00EB7B35">
      <w:pPr>
        <w:tabs>
          <w:tab w:val="left" w:pos="7060"/>
        </w:tabs>
        <w:spacing w:line="360" w:lineRule="auto"/>
        <w:jc w:val="both"/>
        <w:rPr>
          <w:rFonts w:ascii="Century Gothic" w:hAnsi="Century Gothic" w:cs="Arial"/>
        </w:rPr>
      </w:pPr>
    </w:p>
    <w:p w:rsidR="001B0ECC" w:rsidRPr="00EB7B35" w:rsidRDefault="001B0ECC" w:rsidP="00EB7B35">
      <w:pPr>
        <w:pStyle w:val="Sinespaciado"/>
        <w:spacing w:line="360" w:lineRule="auto"/>
        <w:rPr>
          <w:rFonts w:ascii="Century Gothic" w:hAnsi="Century Gothic" w:cs="Calibri"/>
          <w:sz w:val="24"/>
          <w:szCs w:val="24"/>
        </w:rPr>
      </w:pPr>
      <w:r w:rsidRPr="00EB7B35">
        <w:rPr>
          <w:rFonts w:ascii="Century Gothic" w:hAnsi="Century Gothic" w:cs="Calibri"/>
          <w:b/>
          <w:sz w:val="24"/>
          <w:szCs w:val="24"/>
        </w:rPr>
        <w:t>ARTÍCULO 12.</w:t>
      </w:r>
      <w:r w:rsidRPr="00EB7B35">
        <w:rPr>
          <w:rFonts w:ascii="Century Gothic" w:hAnsi="Century Gothic" w:cs="Calibri"/>
          <w:sz w:val="24"/>
          <w:szCs w:val="24"/>
        </w:rPr>
        <w:t xml:space="preserve"> …</w:t>
      </w:r>
    </w:p>
    <w:p w:rsidR="001B0ECC" w:rsidRPr="00EB7B35" w:rsidRDefault="001B0ECC" w:rsidP="00EB7B35">
      <w:pPr>
        <w:pStyle w:val="Sinespaciado"/>
        <w:spacing w:line="360" w:lineRule="auto"/>
        <w:rPr>
          <w:rFonts w:ascii="Century Gothic" w:hAnsi="Century Gothic" w:cs="Calibri"/>
          <w:sz w:val="24"/>
          <w:szCs w:val="24"/>
        </w:rPr>
      </w:pPr>
      <w:r w:rsidRPr="00EB7B35">
        <w:rPr>
          <w:rFonts w:ascii="Century Gothic" w:hAnsi="Century Gothic" w:cs="Calibri"/>
          <w:sz w:val="24"/>
          <w:szCs w:val="24"/>
        </w:rPr>
        <w:t>…</w:t>
      </w:r>
    </w:p>
    <w:p w:rsidR="001B0ECC" w:rsidRPr="00EB7B35" w:rsidRDefault="001B0ECC" w:rsidP="00EB7B35">
      <w:pPr>
        <w:pStyle w:val="Sinespaciado"/>
        <w:spacing w:line="360" w:lineRule="auto"/>
        <w:rPr>
          <w:rFonts w:ascii="Century Gothic" w:hAnsi="Century Gothic" w:cs="Calibri"/>
          <w:sz w:val="24"/>
          <w:szCs w:val="24"/>
        </w:rPr>
      </w:pPr>
    </w:p>
    <w:p w:rsidR="001B0ECC" w:rsidRPr="00EB7B35" w:rsidRDefault="001B0ECC"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En el Plan se enunciarán los programas que deberán elaborarse a partir de su publicación.</w:t>
      </w:r>
    </w:p>
    <w:p w:rsidR="001B0ECC" w:rsidRPr="00EB7B35" w:rsidRDefault="001B0ECC" w:rsidP="00EB7B35">
      <w:pPr>
        <w:pStyle w:val="Sinespaciado"/>
        <w:spacing w:line="360" w:lineRule="auto"/>
        <w:rPr>
          <w:rFonts w:ascii="Century Gothic" w:hAnsi="Century Gothic" w:cs="Calibri"/>
          <w:b/>
          <w:sz w:val="24"/>
          <w:szCs w:val="24"/>
        </w:rPr>
      </w:pPr>
    </w:p>
    <w:p w:rsidR="001B0ECC" w:rsidRPr="00EB7B35" w:rsidRDefault="008A22E4"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ARTÍCULO 12 BIS</w:t>
      </w:r>
      <w:r w:rsidR="001B0ECC" w:rsidRPr="00EB7B35">
        <w:rPr>
          <w:rFonts w:ascii="Century Gothic" w:hAnsi="Century Gothic" w:cs="Calibri"/>
          <w:b/>
          <w:sz w:val="24"/>
          <w:szCs w:val="24"/>
        </w:rPr>
        <w:t>.</w:t>
      </w:r>
      <w:r w:rsidR="00B6119E">
        <w:rPr>
          <w:rFonts w:ascii="Century Gothic" w:hAnsi="Century Gothic" w:cs="Calibri"/>
          <w:b/>
          <w:sz w:val="24"/>
          <w:szCs w:val="24"/>
        </w:rPr>
        <w:t xml:space="preserve"> E</w:t>
      </w:r>
      <w:r w:rsidR="00FC6C17" w:rsidRPr="00EB7B35">
        <w:rPr>
          <w:rFonts w:ascii="Century Gothic" w:hAnsi="Century Gothic" w:cs="Calibri"/>
          <w:b/>
          <w:sz w:val="24"/>
          <w:szCs w:val="24"/>
        </w:rPr>
        <w:t xml:space="preserve">l Plan </w:t>
      </w:r>
      <w:r w:rsidR="001B0ECC" w:rsidRPr="00EB7B35">
        <w:rPr>
          <w:rFonts w:ascii="Century Gothic" w:hAnsi="Century Gothic" w:cs="Calibri"/>
          <w:b/>
          <w:sz w:val="24"/>
          <w:szCs w:val="24"/>
        </w:rPr>
        <w:t xml:space="preserve">y los Programas Sectoriales deberán ser publicados en </w:t>
      </w:r>
      <w:r w:rsidR="00B6119E">
        <w:rPr>
          <w:rFonts w:ascii="Century Gothic" w:hAnsi="Century Gothic" w:cs="Calibri"/>
          <w:b/>
          <w:sz w:val="24"/>
          <w:szCs w:val="24"/>
        </w:rPr>
        <w:t>el Periódico Oficial del Estado,</w:t>
      </w:r>
      <w:r w:rsidR="00B6119E" w:rsidRPr="00B6119E">
        <w:rPr>
          <w:rFonts w:ascii="Century Gothic" w:hAnsi="Century Gothic" w:cs="Calibri"/>
          <w:b/>
          <w:sz w:val="24"/>
          <w:szCs w:val="24"/>
        </w:rPr>
        <w:t xml:space="preserve"> </w:t>
      </w:r>
      <w:r w:rsidR="00B6119E">
        <w:rPr>
          <w:rFonts w:ascii="Century Gothic" w:hAnsi="Century Gothic" w:cs="Calibri"/>
          <w:b/>
          <w:sz w:val="24"/>
          <w:szCs w:val="24"/>
        </w:rPr>
        <w:t>sin perjuicio de lo dispuesto en el artículo 20 de la presente Ley.</w:t>
      </w:r>
      <w:r w:rsidR="001B0ECC" w:rsidRPr="00EB7B35">
        <w:rPr>
          <w:rFonts w:ascii="Century Gothic" w:hAnsi="Century Gothic" w:cs="Calibri"/>
          <w:b/>
          <w:sz w:val="24"/>
          <w:szCs w:val="24"/>
        </w:rPr>
        <w:t xml:space="preserve"> Dentro de estos programas deberán publicarse también:</w:t>
      </w:r>
    </w:p>
    <w:p w:rsidR="001B0ECC" w:rsidRPr="00EB7B35" w:rsidRDefault="001B0ECC" w:rsidP="00EB7B35">
      <w:pPr>
        <w:pStyle w:val="Sinespaciado"/>
        <w:spacing w:line="360" w:lineRule="auto"/>
        <w:rPr>
          <w:rFonts w:ascii="Century Gothic" w:hAnsi="Century Gothic" w:cs="Calibri"/>
          <w:b/>
          <w:sz w:val="24"/>
          <w:szCs w:val="24"/>
        </w:rPr>
      </w:pPr>
    </w:p>
    <w:p w:rsidR="001B0ECC" w:rsidRPr="00EB7B35" w:rsidRDefault="001B0ECC" w:rsidP="00151F8D">
      <w:pPr>
        <w:pStyle w:val="Sinespaciado"/>
        <w:spacing w:line="360" w:lineRule="auto"/>
        <w:ind w:left="1134" w:hanging="425"/>
        <w:rPr>
          <w:rFonts w:ascii="Century Gothic" w:hAnsi="Century Gothic" w:cs="Calibri"/>
          <w:b/>
          <w:sz w:val="24"/>
          <w:szCs w:val="24"/>
        </w:rPr>
      </w:pPr>
      <w:r w:rsidRPr="00EB7B35">
        <w:rPr>
          <w:rFonts w:ascii="Century Gothic" w:hAnsi="Century Gothic" w:cs="Calibri"/>
          <w:b/>
          <w:sz w:val="24"/>
          <w:szCs w:val="24"/>
        </w:rPr>
        <w:t>I. El Programa Chihuahuense para la I</w:t>
      </w:r>
      <w:r w:rsidR="008A22E4">
        <w:rPr>
          <w:rFonts w:ascii="Century Gothic" w:hAnsi="Century Gothic" w:cs="Calibri"/>
          <w:b/>
          <w:sz w:val="24"/>
          <w:szCs w:val="24"/>
        </w:rPr>
        <w:t>gualdad entre Mujeres y Hombres.</w:t>
      </w:r>
    </w:p>
    <w:p w:rsidR="001B0ECC" w:rsidRPr="00EB7B35" w:rsidRDefault="001B0ECC" w:rsidP="00BE1B1C">
      <w:pPr>
        <w:pStyle w:val="Sinespaciado"/>
        <w:spacing w:line="360" w:lineRule="auto"/>
        <w:ind w:left="1134" w:hanging="283"/>
        <w:rPr>
          <w:rFonts w:ascii="Century Gothic" w:hAnsi="Century Gothic" w:cs="Calibri"/>
          <w:b/>
          <w:sz w:val="24"/>
          <w:szCs w:val="24"/>
        </w:rPr>
      </w:pPr>
    </w:p>
    <w:p w:rsidR="001B0ECC" w:rsidRPr="00EB7B35" w:rsidRDefault="001B0ECC" w:rsidP="00BE1B1C">
      <w:pPr>
        <w:pStyle w:val="Sinespaciado"/>
        <w:spacing w:line="360" w:lineRule="auto"/>
        <w:ind w:left="993" w:hanging="284"/>
        <w:rPr>
          <w:rFonts w:ascii="Century Gothic" w:hAnsi="Century Gothic" w:cs="Calibri"/>
          <w:b/>
          <w:sz w:val="24"/>
          <w:szCs w:val="24"/>
        </w:rPr>
      </w:pPr>
      <w:r w:rsidRPr="00EB7B35">
        <w:rPr>
          <w:rFonts w:ascii="Century Gothic" w:hAnsi="Century Gothic" w:cs="Calibri"/>
          <w:b/>
          <w:sz w:val="24"/>
          <w:szCs w:val="24"/>
        </w:rPr>
        <w:t>II. El Programa Chihuahuense para Garantizar el Derecho de las Mujeres a una Vida Libre de Violenc</w:t>
      </w:r>
      <w:r w:rsidR="008A22E4">
        <w:rPr>
          <w:rFonts w:ascii="Century Gothic" w:hAnsi="Century Gothic" w:cs="Calibri"/>
          <w:b/>
          <w:sz w:val="24"/>
          <w:szCs w:val="24"/>
        </w:rPr>
        <w:t>ia.</w:t>
      </w:r>
    </w:p>
    <w:p w:rsidR="001B0ECC" w:rsidRPr="00EB7B35" w:rsidRDefault="001B0ECC" w:rsidP="00BE1B1C">
      <w:pPr>
        <w:pStyle w:val="Sinespaciado"/>
        <w:spacing w:line="360" w:lineRule="auto"/>
        <w:ind w:left="1134" w:hanging="425"/>
        <w:rPr>
          <w:rFonts w:ascii="Century Gothic" w:hAnsi="Century Gothic" w:cs="Calibri"/>
          <w:b/>
          <w:sz w:val="24"/>
          <w:szCs w:val="24"/>
        </w:rPr>
      </w:pPr>
    </w:p>
    <w:p w:rsidR="001B0ECC" w:rsidRPr="00EB7B35" w:rsidRDefault="008A22E4" w:rsidP="00BE1B1C">
      <w:pPr>
        <w:pStyle w:val="Sinespaciado"/>
        <w:spacing w:line="360" w:lineRule="auto"/>
        <w:ind w:left="993" w:hanging="284"/>
        <w:rPr>
          <w:rFonts w:ascii="Century Gothic" w:hAnsi="Century Gothic" w:cs="Calibri"/>
          <w:b/>
          <w:sz w:val="24"/>
          <w:szCs w:val="24"/>
        </w:rPr>
      </w:pPr>
      <w:r>
        <w:rPr>
          <w:rFonts w:ascii="Century Gothic" w:hAnsi="Century Gothic" w:cs="Calibri"/>
          <w:b/>
          <w:sz w:val="24"/>
          <w:szCs w:val="24"/>
        </w:rPr>
        <w:t xml:space="preserve">III. </w:t>
      </w:r>
      <w:r w:rsidR="001B0ECC" w:rsidRPr="00EB7B35">
        <w:rPr>
          <w:rFonts w:ascii="Century Gothic" w:hAnsi="Century Gothic" w:cs="Calibri"/>
          <w:b/>
          <w:sz w:val="24"/>
          <w:szCs w:val="24"/>
        </w:rPr>
        <w:t xml:space="preserve">El Programa Estatal de Cultura Institucional para la Igualdad </w:t>
      </w:r>
      <w:r>
        <w:rPr>
          <w:rFonts w:ascii="Century Gothic" w:hAnsi="Century Gothic" w:cs="Calibri"/>
          <w:b/>
          <w:sz w:val="24"/>
          <w:szCs w:val="24"/>
        </w:rPr>
        <w:t>Laboral entre Mujeres y Hombres.</w:t>
      </w:r>
    </w:p>
    <w:p w:rsidR="001B0ECC" w:rsidRPr="00EB7B35" w:rsidRDefault="001B0ECC" w:rsidP="00151F8D">
      <w:pPr>
        <w:pStyle w:val="Sinespaciado"/>
        <w:spacing w:line="360" w:lineRule="auto"/>
        <w:ind w:left="1134" w:hanging="425"/>
        <w:rPr>
          <w:rFonts w:ascii="Century Gothic" w:hAnsi="Century Gothic" w:cs="Calibri"/>
          <w:b/>
          <w:sz w:val="24"/>
          <w:szCs w:val="24"/>
        </w:rPr>
      </w:pPr>
    </w:p>
    <w:p w:rsidR="001B0ECC" w:rsidRPr="00EB7B35" w:rsidRDefault="008A22E4" w:rsidP="00151F8D">
      <w:pPr>
        <w:pStyle w:val="Sinespaciado"/>
        <w:spacing w:line="360" w:lineRule="auto"/>
        <w:ind w:left="1134" w:hanging="425"/>
        <w:rPr>
          <w:rFonts w:ascii="Century Gothic" w:hAnsi="Century Gothic" w:cs="Calibri"/>
          <w:b/>
          <w:sz w:val="24"/>
          <w:szCs w:val="24"/>
        </w:rPr>
      </w:pPr>
      <w:r>
        <w:rPr>
          <w:rFonts w:ascii="Century Gothic" w:hAnsi="Century Gothic" w:cs="Calibri"/>
          <w:b/>
          <w:sz w:val="24"/>
          <w:szCs w:val="24"/>
        </w:rPr>
        <w:t xml:space="preserve">IV. </w:t>
      </w:r>
      <w:r w:rsidR="001B0ECC" w:rsidRPr="00EB7B35">
        <w:rPr>
          <w:rFonts w:ascii="Century Gothic" w:hAnsi="Century Gothic" w:cs="Calibri"/>
          <w:b/>
          <w:sz w:val="24"/>
          <w:szCs w:val="24"/>
        </w:rPr>
        <w:t>El Programa Estatal para Prevenir y Eliminar la Discriminación.</w:t>
      </w:r>
    </w:p>
    <w:p w:rsidR="001B0ECC" w:rsidRPr="00EB7B35" w:rsidRDefault="001B0ECC" w:rsidP="00151F8D">
      <w:pPr>
        <w:pStyle w:val="Sinespaciado"/>
        <w:spacing w:line="360" w:lineRule="auto"/>
        <w:ind w:left="1134" w:hanging="425"/>
        <w:rPr>
          <w:rFonts w:ascii="Century Gothic" w:hAnsi="Century Gothic" w:cs="Calibri"/>
          <w:b/>
          <w:sz w:val="24"/>
          <w:szCs w:val="24"/>
        </w:rPr>
      </w:pPr>
    </w:p>
    <w:p w:rsidR="001B0ECC" w:rsidRPr="00EB7B35" w:rsidRDefault="001B0ECC" w:rsidP="00151F8D">
      <w:pPr>
        <w:pStyle w:val="Sinespaciado"/>
        <w:spacing w:line="360" w:lineRule="auto"/>
        <w:ind w:left="1134" w:hanging="425"/>
        <w:rPr>
          <w:rFonts w:ascii="Century Gothic" w:hAnsi="Century Gothic" w:cs="Calibri"/>
          <w:b/>
          <w:sz w:val="24"/>
          <w:szCs w:val="24"/>
        </w:rPr>
      </w:pPr>
      <w:r w:rsidRPr="00EB7B35">
        <w:rPr>
          <w:rFonts w:ascii="Century Gothic" w:hAnsi="Century Gothic" w:cs="Calibri"/>
          <w:b/>
          <w:sz w:val="24"/>
          <w:szCs w:val="24"/>
        </w:rPr>
        <w:t>V.</w:t>
      </w:r>
      <w:r w:rsidR="008A22E4">
        <w:rPr>
          <w:rFonts w:ascii="Century Gothic" w:hAnsi="Century Gothic" w:cs="Calibri"/>
          <w:b/>
          <w:sz w:val="24"/>
          <w:szCs w:val="24"/>
        </w:rPr>
        <w:t xml:space="preserve"> El </w:t>
      </w:r>
      <w:r w:rsidRPr="00EB7B35">
        <w:rPr>
          <w:rFonts w:ascii="Century Gothic" w:hAnsi="Century Gothic" w:cs="Calibri"/>
          <w:b/>
          <w:sz w:val="24"/>
          <w:szCs w:val="24"/>
        </w:rPr>
        <w:t>Programa Especial para el</w:t>
      </w:r>
      <w:r w:rsidR="008A22E4">
        <w:rPr>
          <w:rFonts w:ascii="Century Gothic" w:hAnsi="Century Gothic" w:cs="Calibri"/>
          <w:b/>
          <w:sz w:val="24"/>
          <w:szCs w:val="24"/>
        </w:rPr>
        <w:t xml:space="preserve"> Empoderamiento de las Mujeres.</w:t>
      </w:r>
    </w:p>
    <w:p w:rsidR="001B0ECC" w:rsidRPr="00EB7B35" w:rsidRDefault="001B0ECC" w:rsidP="00151F8D">
      <w:pPr>
        <w:pStyle w:val="Sinespaciado"/>
        <w:spacing w:line="360" w:lineRule="auto"/>
        <w:ind w:left="1134" w:hanging="425"/>
        <w:rPr>
          <w:rFonts w:ascii="Century Gothic" w:hAnsi="Century Gothic" w:cs="Calibri"/>
          <w:b/>
          <w:sz w:val="24"/>
          <w:szCs w:val="24"/>
        </w:rPr>
      </w:pPr>
    </w:p>
    <w:p w:rsidR="001B0ECC" w:rsidRDefault="001B0ECC" w:rsidP="00AF5B75">
      <w:pPr>
        <w:pStyle w:val="Sinespaciado"/>
        <w:spacing w:line="360" w:lineRule="auto"/>
        <w:ind w:left="1134" w:hanging="425"/>
        <w:rPr>
          <w:rFonts w:ascii="Century Gothic" w:hAnsi="Century Gothic" w:cs="Calibri"/>
          <w:b/>
          <w:sz w:val="24"/>
          <w:szCs w:val="24"/>
        </w:rPr>
      </w:pPr>
      <w:r w:rsidRPr="00EB7B35">
        <w:rPr>
          <w:rFonts w:ascii="Century Gothic" w:hAnsi="Century Gothic" w:cs="Calibri"/>
          <w:b/>
          <w:sz w:val="24"/>
          <w:szCs w:val="24"/>
        </w:rPr>
        <w:t>VI.</w:t>
      </w:r>
      <w:r w:rsidR="008A22E4">
        <w:rPr>
          <w:rFonts w:ascii="Century Gothic" w:hAnsi="Century Gothic" w:cs="Calibri"/>
          <w:b/>
          <w:sz w:val="24"/>
          <w:szCs w:val="24"/>
        </w:rPr>
        <w:t xml:space="preserve"> El </w:t>
      </w:r>
      <w:r w:rsidRPr="00EB7B35">
        <w:rPr>
          <w:rFonts w:ascii="Century Gothic" w:hAnsi="Century Gothic" w:cs="Calibri"/>
          <w:b/>
          <w:sz w:val="24"/>
          <w:szCs w:val="24"/>
        </w:rPr>
        <w:t xml:space="preserve">Programa Especial para </w:t>
      </w:r>
      <w:r w:rsidR="00DC3387">
        <w:rPr>
          <w:rFonts w:ascii="Century Gothic" w:hAnsi="Century Gothic" w:cs="Calibri"/>
          <w:b/>
          <w:sz w:val="24"/>
          <w:szCs w:val="24"/>
        </w:rPr>
        <w:t>la Prevención d</w:t>
      </w:r>
      <w:r w:rsidRPr="00EB7B35">
        <w:rPr>
          <w:rFonts w:ascii="Century Gothic" w:hAnsi="Century Gothic" w:cs="Calibri"/>
          <w:b/>
          <w:sz w:val="24"/>
          <w:szCs w:val="24"/>
        </w:rPr>
        <w:t>el Embarazo Adolescente.</w:t>
      </w:r>
    </w:p>
    <w:p w:rsidR="008A22E4" w:rsidRPr="00EB7B35" w:rsidRDefault="008A22E4" w:rsidP="00AF5B75">
      <w:pPr>
        <w:pStyle w:val="Sinespaciado"/>
        <w:spacing w:line="360" w:lineRule="auto"/>
        <w:ind w:left="1134" w:hanging="425"/>
        <w:rPr>
          <w:rFonts w:ascii="Century Gothic" w:hAnsi="Century Gothic" w:cs="Calibri"/>
          <w:b/>
          <w:sz w:val="24"/>
          <w:szCs w:val="24"/>
        </w:rPr>
      </w:pPr>
    </w:p>
    <w:p w:rsidR="001B0ECC" w:rsidRPr="00EB7B35" w:rsidRDefault="001B0ECC" w:rsidP="00EB7B35">
      <w:pPr>
        <w:pStyle w:val="Sinespaciado"/>
        <w:spacing w:line="360" w:lineRule="auto"/>
        <w:rPr>
          <w:rFonts w:ascii="Century Gothic" w:hAnsi="Century Gothic" w:cs="Calibri"/>
          <w:sz w:val="24"/>
          <w:szCs w:val="24"/>
        </w:rPr>
      </w:pPr>
      <w:r w:rsidRPr="00EB7B35">
        <w:rPr>
          <w:rFonts w:ascii="Century Gothic" w:hAnsi="Century Gothic" w:cs="Calibri"/>
          <w:b/>
          <w:sz w:val="24"/>
          <w:szCs w:val="24"/>
        </w:rPr>
        <w:t>Para estos efectos</w:t>
      </w:r>
      <w:r w:rsidR="008F675C">
        <w:rPr>
          <w:rFonts w:ascii="Century Gothic" w:hAnsi="Century Gothic" w:cs="Calibri"/>
          <w:b/>
          <w:sz w:val="24"/>
          <w:szCs w:val="24"/>
        </w:rPr>
        <w:t>, quienes son titulares de las d</w:t>
      </w:r>
      <w:r w:rsidRPr="00EB7B35">
        <w:rPr>
          <w:rFonts w:ascii="Century Gothic" w:hAnsi="Century Gothic" w:cs="Calibri"/>
          <w:b/>
          <w:sz w:val="24"/>
          <w:szCs w:val="24"/>
        </w:rPr>
        <w:t>ependencias, en el ejercicio de las atribuciones de la coordinación del sector que les confiere la ley, proveerán lo conducente ante los órganos de gobierno y</w:t>
      </w:r>
      <w:r w:rsidR="008F675C">
        <w:rPr>
          <w:rFonts w:ascii="Century Gothic" w:hAnsi="Century Gothic" w:cs="Calibri"/>
          <w:b/>
          <w:sz w:val="24"/>
          <w:szCs w:val="24"/>
        </w:rPr>
        <w:t xml:space="preserve"> administración de las propias e</w:t>
      </w:r>
      <w:r w:rsidRPr="00EB7B35">
        <w:rPr>
          <w:rFonts w:ascii="Century Gothic" w:hAnsi="Century Gothic" w:cs="Calibri"/>
          <w:b/>
          <w:sz w:val="24"/>
          <w:szCs w:val="24"/>
        </w:rPr>
        <w:t>ntidades.</w:t>
      </w:r>
    </w:p>
    <w:p w:rsidR="001B0ECC" w:rsidRPr="00EB7B35" w:rsidRDefault="001B0ECC" w:rsidP="00EB7B35">
      <w:pPr>
        <w:tabs>
          <w:tab w:val="left" w:pos="7060"/>
        </w:tabs>
        <w:spacing w:line="360" w:lineRule="auto"/>
        <w:jc w:val="both"/>
        <w:rPr>
          <w:rFonts w:ascii="Century Gothic" w:hAnsi="Century Gothic" w:cs="Arial"/>
        </w:rPr>
      </w:pPr>
    </w:p>
    <w:p w:rsidR="001B0ECC" w:rsidRPr="00EB7B35" w:rsidRDefault="001B0ECC" w:rsidP="00EB7B35">
      <w:pPr>
        <w:pStyle w:val="Sinespaciado"/>
        <w:spacing w:line="360" w:lineRule="auto"/>
        <w:rPr>
          <w:rFonts w:ascii="Century Gothic" w:hAnsi="Century Gothic"/>
          <w:sz w:val="24"/>
          <w:szCs w:val="24"/>
        </w:rPr>
      </w:pPr>
      <w:r w:rsidRPr="00EB7B35">
        <w:rPr>
          <w:rFonts w:ascii="Century Gothic" w:hAnsi="Century Gothic" w:cs="Calibri"/>
          <w:b/>
          <w:sz w:val="24"/>
          <w:szCs w:val="24"/>
        </w:rPr>
        <w:t>ARTÍCULO 17</w:t>
      </w:r>
      <w:r w:rsidR="008A22E4">
        <w:rPr>
          <w:rFonts w:ascii="Century Gothic" w:hAnsi="Century Gothic" w:cs="Calibri"/>
          <w:b/>
          <w:sz w:val="24"/>
          <w:szCs w:val="24"/>
        </w:rPr>
        <w:t xml:space="preserve">. </w:t>
      </w:r>
      <w:r w:rsidRPr="00EB7B35">
        <w:rPr>
          <w:rFonts w:ascii="Century Gothic" w:hAnsi="Century Gothic" w:cs="Calibri"/>
          <w:b/>
          <w:sz w:val="24"/>
          <w:szCs w:val="24"/>
        </w:rPr>
        <w:t>…</w:t>
      </w:r>
    </w:p>
    <w:p w:rsidR="001B0ECC" w:rsidRPr="00EB7B35" w:rsidRDefault="001B0ECC" w:rsidP="00EB7B35">
      <w:pPr>
        <w:pStyle w:val="Sinespaciado"/>
        <w:spacing w:line="360" w:lineRule="auto"/>
        <w:rPr>
          <w:rFonts w:ascii="Century Gothic" w:hAnsi="Century Gothic"/>
          <w:sz w:val="24"/>
          <w:szCs w:val="24"/>
        </w:rPr>
      </w:pPr>
    </w:p>
    <w:p w:rsidR="001B0ECC" w:rsidRPr="00EB7B35" w:rsidRDefault="001B0ECC"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Así mismo, el Plan y los Programas deberán encontrarse alineados con el Plan Nacional de Desarrollo y los Programas Nacionales, de conformidad con la Ley de Planeación Nacional.</w:t>
      </w:r>
    </w:p>
    <w:p w:rsidR="001B0ECC" w:rsidRPr="00EB7B35" w:rsidRDefault="001B0ECC" w:rsidP="00EB7B35">
      <w:pPr>
        <w:pStyle w:val="Sinespaciado"/>
        <w:spacing w:line="360" w:lineRule="auto"/>
        <w:rPr>
          <w:rFonts w:ascii="Century Gothic" w:hAnsi="Century Gothic" w:cs="Calibri"/>
          <w:b/>
          <w:sz w:val="24"/>
          <w:szCs w:val="24"/>
        </w:rPr>
      </w:pPr>
    </w:p>
    <w:p w:rsidR="001B0ECC" w:rsidRPr="00EB7B35" w:rsidRDefault="001B0ECC"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La Secretaría de Hacienda establecerá los lineam</w:t>
      </w:r>
      <w:r w:rsidR="008F675C">
        <w:rPr>
          <w:rFonts w:ascii="Century Gothic" w:hAnsi="Century Gothic" w:cs="Calibri"/>
          <w:b/>
          <w:sz w:val="24"/>
          <w:szCs w:val="24"/>
        </w:rPr>
        <w:t>ientos y acciones para que las d</w:t>
      </w:r>
      <w:r w:rsidRPr="00EB7B35">
        <w:rPr>
          <w:rFonts w:ascii="Century Gothic" w:hAnsi="Century Gothic" w:cs="Calibri"/>
          <w:b/>
          <w:sz w:val="24"/>
          <w:szCs w:val="24"/>
        </w:rPr>
        <w:t>ep</w:t>
      </w:r>
      <w:r w:rsidR="008F675C">
        <w:rPr>
          <w:rFonts w:ascii="Century Gothic" w:hAnsi="Century Gothic" w:cs="Calibri"/>
          <w:b/>
          <w:sz w:val="24"/>
          <w:szCs w:val="24"/>
        </w:rPr>
        <w:t>endencias y e</w:t>
      </w:r>
      <w:r w:rsidRPr="00EB7B35">
        <w:rPr>
          <w:rFonts w:ascii="Century Gothic" w:hAnsi="Century Gothic" w:cs="Calibri"/>
          <w:b/>
          <w:sz w:val="24"/>
          <w:szCs w:val="24"/>
        </w:rPr>
        <w:t>ntidades cumplan con el proceso de alineación.</w:t>
      </w:r>
    </w:p>
    <w:p w:rsidR="001B0ECC" w:rsidRPr="00EB7B35" w:rsidRDefault="001B0ECC" w:rsidP="00EB7B35">
      <w:pPr>
        <w:tabs>
          <w:tab w:val="left" w:pos="7060"/>
        </w:tabs>
        <w:spacing w:line="360" w:lineRule="auto"/>
        <w:jc w:val="both"/>
        <w:rPr>
          <w:rFonts w:ascii="Century Gothic" w:hAnsi="Century Gothic" w:cs="Arial"/>
        </w:rPr>
      </w:pPr>
    </w:p>
    <w:p w:rsidR="001B0ECC" w:rsidRPr="00151F8D" w:rsidRDefault="001B0ECC" w:rsidP="00EB7B35">
      <w:pPr>
        <w:tabs>
          <w:tab w:val="left" w:pos="7060"/>
        </w:tabs>
        <w:spacing w:line="360" w:lineRule="auto"/>
        <w:jc w:val="both"/>
        <w:rPr>
          <w:rFonts w:ascii="Century Gothic" w:hAnsi="Century Gothic"/>
          <w:b/>
        </w:rPr>
      </w:pPr>
      <w:r w:rsidRPr="00151F8D">
        <w:rPr>
          <w:rFonts w:ascii="Century Gothic" w:hAnsi="Century Gothic"/>
          <w:b/>
        </w:rPr>
        <w:t>ARTÍCULO 21</w:t>
      </w:r>
      <w:r w:rsidR="008A22E4">
        <w:rPr>
          <w:rFonts w:ascii="Century Gothic" w:hAnsi="Century Gothic"/>
          <w:b/>
        </w:rPr>
        <w:t xml:space="preserve">. </w:t>
      </w:r>
      <w:r w:rsidR="00C37C76" w:rsidRPr="00151F8D">
        <w:rPr>
          <w:rFonts w:ascii="Century Gothic" w:hAnsi="Century Gothic"/>
          <w:b/>
        </w:rPr>
        <w:t>…</w:t>
      </w:r>
    </w:p>
    <w:p w:rsidR="00C37C76" w:rsidRPr="00EB7B35" w:rsidRDefault="00C37C76" w:rsidP="00EB7B35">
      <w:pPr>
        <w:tabs>
          <w:tab w:val="left" w:pos="7060"/>
        </w:tabs>
        <w:spacing w:line="360" w:lineRule="auto"/>
        <w:jc w:val="both"/>
        <w:rPr>
          <w:rFonts w:ascii="Century Gothic" w:hAnsi="Century Gothic"/>
        </w:rPr>
      </w:pPr>
    </w:p>
    <w:p w:rsidR="00C37C76" w:rsidRPr="00EB7B35" w:rsidRDefault="00C37C76" w:rsidP="00EB7B35">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lang w:val="es-ES_tradnl"/>
        </w:rPr>
        <w:t>Para el control y evaluación del proceso de planeación estatal, se elaborarán informes de evalua</w:t>
      </w:r>
      <w:r w:rsidR="000D7E9C" w:rsidRPr="00EB7B35">
        <w:rPr>
          <w:rFonts w:ascii="Century Gothic" w:hAnsi="Century Gothic" w:cs="Calibri"/>
          <w:b/>
          <w:sz w:val="24"/>
          <w:szCs w:val="24"/>
          <w:lang w:val="es-ES_tradnl"/>
        </w:rPr>
        <w:t xml:space="preserve">ción, los cuales deberán estar </w:t>
      </w:r>
      <w:r w:rsidRPr="00EB7B35">
        <w:rPr>
          <w:rFonts w:ascii="Century Gothic" w:hAnsi="Century Gothic" w:cs="Calibri"/>
          <w:b/>
          <w:sz w:val="24"/>
          <w:szCs w:val="24"/>
          <w:lang w:val="es-ES_tradnl"/>
        </w:rPr>
        <w:t>desagregados por sexo y señalarán el impacto diferenciado de las políticas públicas en mujeres y hombres.</w:t>
      </w:r>
    </w:p>
    <w:p w:rsidR="006305F8" w:rsidRPr="00EB7B35" w:rsidRDefault="006305F8" w:rsidP="00EB7B35">
      <w:pPr>
        <w:tabs>
          <w:tab w:val="left" w:pos="7060"/>
        </w:tabs>
        <w:spacing w:line="360" w:lineRule="auto"/>
        <w:jc w:val="both"/>
        <w:rPr>
          <w:rFonts w:ascii="Century Gothic" w:hAnsi="Century Gothic" w:cs="Arial"/>
        </w:rPr>
      </w:pPr>
    </w:p>
    <w:p w:rsidR="001B0ECC" w:rsidRPr="006305F8" w:rsidRDefault="001B0ECC" w:rsidP="00EB7B35">
      <w:pPr>
        <w:pStyle w:val="Sinespaciado"/>
        <w:spacing w:line="360" w:lineRule="auto"/>
        <w:rPr>
          <w:rFonts w:ascii="Century Gothic" w:hAnsi="Century Gothic"/>
          <w:b/>
          <w:sz w:val="24"/>
          <w:szCs w:val="24"/>
        </w:rPr>
      </w:pPr>
      <w:r w:rsidRPr="006305F8">
        <w:rPr>
          <w:rFonts w:ascii="Century Gothic" w:hAnsi="Century Gothic"/>
          <w:b/>
          <w:sz w:val="24"/>
          <w:szCs w:val="24"/>
        </w:rPr>
        <w:t>ARTÍCULO 30. …</w:t>
      </w:r>
    </w:p>
    <w:p w:rsidR="008409E8" w:rsidRPr="00EB7B35" w:rsidRDefault="008409E8" w:rsidP="00EB7B35">
      <w:pPr>
        <w:pStyle w:val="Sinespaciado"/>
        <w:spacing w:line="360" w:lineRule="auto"/>
        <w:rPr>
          <w:rFonts w:ascii="Century Gothic" w:hAnsi="Century Gothic"/>
          <w:sz w:val="24"/>
          <w:szCs w:val="24"/>
        </w:rPr>
      </w:pPr>
    </w:p>
    <w:p w:rsidR="001B0ECC" w:rsidRDefault="001B0ECC" w:rsidP="00EB7B35">
      <w:pPr>
        <w:pStyle w:val="Sinespaciado"/>
        <w:spacing w:line="360" w:lineRule="auto"/>
        <w:rPr>
          <w:rFonts w:ascii="Century Gothic" w:hAnsi="Century Gothic" w:cs="Calibri"/>
          <w:b/>
          <w:sz w:val="24"/>
          <w:szCs w:val="24"/>
          <w:lang w:val="es-ES_tradnl"/>
        </w:rPr>
      </w:pPr>
      <w:r w:rsidRPr="00EB7B35">
        <w:rPr>
          <w:rFonts w:ascii="Century Gothic" w:hAnsi="Century Gothic" w:cs="Calibri"/>
          <w:b/>
          <w:sz w:val="24"/>
          <w:szCs w:val="24"/>
          <w:lang w:val="es-ES_tradnl"/>
        </w:rPr>
        <w:t>El Ayuntamiento deberá elaborar informes de evaluación, los cuales deberán estar desagregados por sexo y señalarán indicadores del impacto diferenciado de las políticas públicas en mujeres y hombres.</w:t>
      </w:r>
    </w:p>
    <w:p w:rsidR="008C0F4B" w:rsidRDefault="008C0F4B" w:rsidP="00EB7B35">
      <w:pPr>
        <w:pStyle w:val="Sinespaciado"/>
        <w:spacing w:line="360" w:lineRule="auto"/>
        <w:rPr>
          <w:rFonts w:ascii="Century Gothic" w:hAnsi="Century Gothic" w:cs="Calibri"/>
          <w:b/>
          <w:sz w:val="24"/>
          <w:szCs w:val="24"/>
          <w:lang w:val="es-ES_tradnl"/>
        </w:rPr>
      </w:pPr>
    </w:p>
    <w:p w:rsidR="008C0F4B" w:rsidRPr="008C0F4B" w:rsidRDefault="00AE5DA7" w:rsidP="008C0F4B">
      <w:pPr>
        <w:pStyle w:val="Sinespaciado"/>
        <w:spacing w:line="360" w:lineRule="auto"/>
        <w:rPr>
          <w:rFonts w:ascii="Century Gothic" w:hAnsi="Century Gothic" w:cs="Calibri"/>
          <w:b/>
          <w:sz w:val="24"/>
          <w:szCs w:val="24"/>
          <w:lang w:val="es-ES_tradnl"/>
        </w:rPr>
      </w:pPr>
      <w:r>
        <w:rPr>
          <w:rFonts w:ascii="Century Gothic" w:hAnsi="Century Gothic" w:cs="Calibri"/>
          <w:b/>
          <w:sz w:val="24"/>
          <w:szCs w:val="24"/>
          <w:lang w:val="es-ES_tradnl"/>
        </w:rPr>
        <w:t>ARTÍ</w:t>
      </w:r>
      <w:r w:rsidR="008C0F4B">
        <w:rPr>
          <w:rFonts w:ascii="Century Gothic" w:hAnsi="Century Gothic" w:cs="Calibri"/>
          <w:b/>
          <w:sz w:val="24"/>
          <w:szCs w:val="24"/>
          <w:lang w:val="es-ES_tradnl"/>
        </w:rPr>
        <w:t>CULO 40</w:t>
      </w:r>
      <w:r w:rsidR="00727C97">
        <w:rPr>
          <w:rFonts w:ascii="Century Gothic" w:hAnsi="Century Gothic" w:cs="Calibri"/>
          <w:b/>
          <w:sz w:val="24"/>
          <w:szCs w:val="24"/>
          <w:lang w:val="es-ES_tradnl"/>
        </w:rPr>
        <w:t xml:space="preserve">. </w:t>
      </w:r>
      <w:r w:rsidR="008C0F4B">
        <w:rPr>
          <w:rFonts w:ascii="Century Gothic" w:hAnsi="Century Gothic" w:cs="Calibri"/>
          <w:b/>
          <w:sz w:val="24"/>
          <w:szCs w:val="24"/>
          <w:lang w:val="es-ES_tradnl"/>
        </w:rPr>
        <w:t>…</w:t>
      </w:r>
    </w:p>
    <w:p w:rsidR="008C0F4B" w:rsidRPr="008C0F4B" w:rsidRDefault="008C0F4B" w:rsidP="008C0F4B">
      <w:pPr>
        <w:pStyle w:val="Sinespaciado"/>
        <w:spacing w:line="360" w:lineRule="auto"/>
        <w:rPr>
          <w:rFonts w:ascii="Century Gothic" w:hAnsi="Century Gothic" w:cs="Calibri"/>
          <w:b/>
          <w:sz w:val="24"/>
          <w:szCs w:val="24"/>
          <w:lang w:val="es-ES_tradnl"/>
        </w:rPr>
      </w:pPr>
    </w:p>
    <w:p w:rsidR="008C0F4B" w:rsidRPr="00EB7B35" w:rsidRDefault="008C0F4B" w:rsidP="008C0F4B">
      <w:pPr>
        <w:pStyle w:val="Sinespaciado"/>
        <w:spacing w:line="360" w:lineRule="auto"/>
        <w:rPr>
          <w:rFonts w:ascii="Century Gothic" w:hAnsi="Century Gothic" w:cs="Calibri"/>
          <w:b/>
          <w:sz w:val="24"/>
          <w:szCs w:val="24"/>
          <w:lang w:val="es-ES_tradnl"/>
        </w:rPr>
      </w:pPr>
      <w:r w:rsidRPr="008C0F4B">
        <w:rPr>
          <w:rFonts w:ascii="Century Gothic" w:hAnsi="Century Gothic" w:cs="Calibri"/>
          <w:sz w:val="24"/>
          <w:szCs w:val="24"/>
          <w:lang w:val="es-ES_tradnl"/>
        </w:rPr>
        <w:t>Las controversias que se susciten con motivo de la interpretación y cumplimiento de dichos convenios, serán resueltas por el</w:t>
      </w:r>
      <w:r w:rsidRPr="008C0F4B">
        <w:rPr>
          <w:rFonts w:ascii="Century Gothic" w:hAnsi="Century Gothic" w:cs="Calibri"/>
          <w:b/>
          <w:sz w:val="24"/>
          <w:szCs w:val="24"/>
          <w:lang w:val="es-ES_tradnl"/>
        </w:rPr>
        <w:t xml:space="preserve"> </w:t>
      </w:r>
      <w:r w:rsidR="006305F8">
        <w:rPr>
          <w:rFonts w:ascii="Century Gothic" w:hAnsi="Century Gothic" w:cs="Calibri"/>
          <w:b/>
          <w:sz w:val="24"/>
          <w:szCs w:val="24"/>
          <w:lang w:val="es-ES_tradnl"/>
        </w:rPr>
        <w:t>Tribunal Superior de Justicia del Estado de Chihuahua.</w:t>
      </w:r>
    </w:p>
    <w:p w:rsidR="001B0ECC" w:rsidRPr="00EB7B35" w:rsidRDefault="001B0ECC" w:rsidP="00EB7B35">
      <w:pPr>
        <w:spacing w:line="360" w:lineRule="auto"/>
        <w:jc w:val="both"/>
        <w:rPr>
          <w:rFonts w:ascii="Century Gothic" w:hAnsi="Century Gothic"/>
          <w:b/>
        </w:rPr>
      </w:pPr>
    </w:p>
    <w:p w:rsidR="008C0F4B" w:rsidRPr="008C0F4B" w:rsidRDefault="00151F8D" w:rsidP="008C0F4B">
      <w:pPr>
        <w:pStyle w:val="Sinespaciado"/>
        <w:spacing w:line="360" w:lineRule="auto"/>
        <w:rPr>
          <w:rFonts w:ascii="Century Gothic" w:hAnsi="Century Gothic"/>
          <w:sz w:val="24"/>
          <w:szCs w:val="24"/>
        </w:rPr>
      </w:pPr>
      <w:r w:rsidRPr="00EB7B35">
        <w:rPr>
          <w:rFonts w:ascii="Century Gothic" w:hAnsi="Century Gothic" w:cs="Calibri"/>
          <w:b/>
          <w:sz w:val="24"/>
          <w:szCs w:val="24"/>
        </w:rPr>
        <w:t>ARTÍCULO</w:t>
      </w:r>
      <w:r w:rsidR="001B0ECC" w:rsidRPr="00EB7B35">
        <w:rPr>
          <w:rFonts w:ascii="Century Gothic" w:hAnsi="Century Gothic" w:cs="Calibri"/>
          <w:b/>
          <w:sz w:val="24"/>
          <w:szCs w:val="24"/>
        </w:rPr>
        <w:t xml:space="preserve"> 42.</w:t>
      </w:r>
      <w:r w:rsidR="001B0ECC" w:rsidRPr="00EB7B35">
        <w:rPr>
          <w:rFonts w:ascii="Century Gothic" w:hAnsi="Century Gothic"/>
          <w:sz w:val="24"/>
          <w:szCs w:val="24"/>
        </w:rPr>
        <w:t xml:space="preserve"> </w:t>
      </w:r>
      <w:r w:rsidR="008C0F4B" w:rsidRPr="008C0F4B">
        <w:rPr>
          <w:rFonts w:ascii="Century Gothic" w:hAnsi="Century Gothic"/>
          <w:sz w:val="24"/>
          <w:szCs w:val="24"/>
        </w:rPr>
        <w:t xml:space="preserve">En los casos de los Servidores Públicos del Gobierno del Estado, que en ejercicio de sus funciones, contravengan las disposiciones de esta Ley, las que de ella se deriven o los objetivos y prioridades de los Planes Estatales y Municipales, así como de los programas de desarrollo, se estará a lo previsto en la Ley </w:t>
      </w:r>
      <w:r w:rsidR="008C0F4B" w:rsidRPr="008C0F4B">
        <w:rPr>
          <w:rFonts w:ascii="Century Gothic" w:hAnsi="Century Gothic"/>
          <w:b/>
          <w:sz w:val="24"/>
          <w:szCs w:val="24"/>
        </w:rPr>
        <w:t>General de Responsabilidades Administrativas.</w:t>
      </w:r>
    </w:p>
    <w:p w:rsidR="00BE1B1C" w:rsidRDefault="00BE1B1C" w:rsidP="00EB7B35">
      <w:pPr>
        <w:pStyle w:val="Sinespaciado"/>
        <w:spacing w:line="360" w:lineRule="auto"/>
        <w:rPr>
          <w:rFonts w:ascii="Century Gothic" w:hAnsi="Century Gothic"/>
          <w:sz w:val="24"/>
          <w:szCs w:val="24"/>
        </w:rPr>
      </w:pPr>
    </w:p>
    <w:p w:rsidR="001B0ECC" w:rsidRPr="00EB7B35" w:rsidRDefault="001B0ECC" w:rsidP="00EB7B35">
      <w:pPr>
        <w:pStyle w:val="Sinespaciado"/>
        <w:spacing w:line="360" w:lineRule="auto"/>
        <w:rPr>
          <w:rFonts w:ascii="Century Gothic" w:hAnsi="Century Gothic"/>
          <w:sz w:val="24"/>
          <w:szCs w:val="24"/>
        </w:rPr>
      </w:pPr>
      <w:r w:rsidRPr="00EB7B35">
        <w:rPr>
          <w:rFonts w:ascii="Century Gothic" w:hAnsi="Century Gothic"/>
          <w:sz w:val="24"/>
          <w:szCs w:val="24"/>
        </w:rPr>
        <w:t>…</w:t>
      </w:r>
    </w:p>
    <w:p w:rsidR="001B0ECC" w:rsidRPr="00EB7B35" w:rsidRDefault="001B0ECC" w:rsidP="00EB7B35">
      <w:pPr>
        <w:pStyle w:val="Sinespaciado"/>
        <w:spacing w:line="360" w:lineRule="auto"/>
        <w:rPr>
          <w:rFonts w:ascii="Century Gothic" w:hAnsi="Century Gothic"/>
          <w:sz w:val="24"/>
          <w:szCs w:val="24"/>
        </w:rPr>
      </w:pPr>
    </w:p>
    <w:p w:rsidR="00FC5C09" w:rsidRPr="00BE1B1C" w:rsidRDefault="001B0ECC" w:rsidP="00BE1B1C">
      <w:pPr>
        <w:pStyle w:val="Sinespaciado"/>
        <w:spacing w:line="360" w:lineRule="auto"/>
        <w:rPr>
          <w:rFonts w:ascii="Century Gothic" w:hAnsi="Century Gothic" w:cs="Calibri"/>
          <w:b/>
          <w:sz w:val="24"/>
          <w:szCs w:val="24"/>
        </w:rPr>
      </w:pPr>
      <w:r w:rsidRPr="00EB7B35">
        <w:rPr>
          <w:rFonts w:ascii="Century Gothic" w:hAnsi="Century Gothic" w:cs="Calibri"/>
          <w:b/>
          <w:sz w:val="24"/>
          <w:szCs w:val="24"/>
        </w:rPr>
        <w:t>Así mismo, se considerarán las medidas reeducativas tendientes a eliminar la violencia institucional establecida en la Ley Estatal del Derecho de las Mujeres a una Vida Libre de Violencia y de</w:t>
      </w:r>
      <w:r w:rsidR="00BE1B1C">
        <w:rPr>
          <w:rFonts w:ascii="Century Gothic" w:hAnsi="Century Gothic" w:cs="Calibri"/>
          <w:b/>
          <w:sz w:val="24"/>
          <w:szCs w:val="24"/>
        </w:rPr>
        <w:t>más disposiciones en la materia.</w:t>
      </w:r>
    </w:p>
    <w:p w:rsidR="00BE1B1C" w:rsidRDefault="00BE1B1C" w:rsidP="00EB7B35">
      <w:pPr>
        <w:spacing w:line="360" w:lineRule="auto"/>
        <w:contextualSpacing/>
        <w:jc w:val="center"/>
        <w:rPr>
          <w:rFonts w:ascii="Century Gothic" w:hAnsi="Century Gothic" w:cs="Arial"/>
          <w:b/>
          <w:bCs/>
        </w:rPr>
      </w:pPr>
    </w:p>
    <w:p w:rsidR="002370B7" w:rsidRPr="008A22E4" w:rsidRDefault="002370B7" w:rsidP="00CA387A">
      <w:pPr>
        <w:spacing w:line="360" w:lineRule="auto"/>
        <w:contextualSpacing/>
        <w:jc w:val="center"/>
        <w:rPr>
          <w:rFonts w:ascii="Century Gothic" w:hAnsi="Century Gothic" w:cs="Arial"/>
          <w:b/>
          <w:bCs/>
          <w:sz w:val="28"/>
          <w:szCs w:val="28"/>
          <w:lang w:val="en-US"/>
        </w:rPr>
      </w:pPr>
      <w:r w:rsidRPr="008A22E4">
        <w:rPr>
          <w:rFonts w:ascii="Century Gothic" w:hAnsi="Century Gothic" w:cs="Arial"/>
          <w:b/>
          <w:bCs/>
          <w:sz w:val="28"/>
          <w:szCs w:val="28"/>
          <w:lang w:val="en-US"/>
        </w:rPr>
        <w:t xml:space="preserve">T R A N S I T O R I O </w:t>
      </w:r>
      <w:r w:rsidR="001B0ECC" w:rsidRPr="008A22E4">
        <w:rPr>
          <w:rFonts w:ascii="Century Gothic" w:hAnsi="Century Gothic" w:cs="Arial"/>
          <w:b/>
          <w:bCs/>
          <w:sz w:val="28"/>
          <w:szCs w:val="28"/>
          <w:lang w:val="en-US"/>
        </w:rPr>
        <w:t>S</w:t>
      </w:r>
    </w:p>
    <w:p w:rsidR="007130D0" w:rsidRPr="00B73AA6" w:rsidRDefault="007130D0" w:rsidP="00EB7B35">
      <w:pPr>
        <w:spacing w:line="360" w:lineRule="auto"/>
        <w:contextualSpacing/>
        <w:rPr>
          <w:rFonts w:ascii="Century Gothic" w:eastAsia="Arial Unicode MS" w:hAnsi="Century Gothic" w:cs="Arial"/>
          <w:b/>
          <w:lang w:val="en-US"/>
        </w:rPr>
      </w:pPr>
    </w:p>
    <w:p w:rsidR="002370B7" w:rsidRPr="00EB7B35" w:rsidRDefault="002370B7" w:rsidP="00EB7B35">
      <w:pPr>
        <w:spacing w:line="360" w:lineRule="auto"/>
        <w:contextualSpacing/>
        <w:jc w:val="both"/>
        <w:rPr>
          <w:rFonts w:ascii="Century Gothic" w:eastAsia="Arial Unicode MS" w:hAnsi="Century Gothic" w:cs="Arial"/>
        </w:rPr>
      </w:pPr>
      <w:r w:rsidRPr="00EE20FB">
        <w:rPr>
          <w:rFonts w:ascii="Century Gothic" w:eastAsia="Arial Unicode MS" w:hAnsi="Century Gothic" w:cs="Arial"/>
          <w:b/>
          <w:sz w:val="28"/>
          <w:szCs w:val="28"/>
        </w:rPr>
        <w:t xml:space="preserve">ARTÍCULO </w:t>
      </w:r>
      <w:r w:rsidR="007130D0" w:rsidRPr="00EE20FB">
        <w:rPr>
          <w:rFonts w:ascii="Century Gothic" w:eastAsia="Arial Unicode MS" w:hAnsi="Century Gothic" w:cs="Arial"/>
          <w:b/>
          <w:sz w:val="28"/>
          <w:szCs w:val="28"/>
        </w:rPr>
        <w:t>PRIMERO</w:t>
      </w:r>
      <w:r w:rsidRPr="00EB7B35">
        <w:rPr>
          <w:rFonts w:ascii="Century Gothic" w:eastAsia="Arial Unicode MS" w:hAnsi="Century Gothic" w:cs="Arial"/>
          <w:b/>
        </w:rPr>
        <w:t xml:space="preserve">.- </w:t>
      </w:r>
      <w:r w:rsidRPr="00EB7B35">
        <w:rPr>
          <w:rFonts w:ascii="Century Gothic" w:eastAsia="Arial Unicode MS" w:hAnsi="Century Gothic" w:cs="Arial"/>
        </w:rPr>
        <w:t>El presente Decreto entrará en vigor al día siguiente de su publicación en el Periódico Oficial del Estado.</w:t>
      </w:r>
    </w:p>
    <w:p w:rsidR="00876B6F" w:rsidRPr="00EB7B35" w:rsidRDefault="00876B6F" w:rsidP="00EB7B35">
      <w:pPr>
        <w:spacing w:line="360" w:lineRule="auto"/>
        <w:contextualSpacing/>
        <w:jc w:val="both"/>
        <w:rPr>
          <w:rFonts w:ascii="Century Gothic" w:eastAsia="Arial Unicode MS" w:hAnsi="Century Gothic" w:cs="Arial"/>
        </w:rPr>
      </w:pPr>
    </w:p>
    <w:p w:rsidR="00876B6F" w:rsidRPr="00EB7B35" w:rsidRDefault="00876B6F" w:rsidP="00EB7B35">
      <w:pPr>
        <w:spacing w:line="360" w:lineRule="auto"/>
        <w:contextualSpacing/>
        <w:jc w:val="both"/>
        <w:rPr>
          <w:rFonts w:ascii="Century Gothic" w:eastAsia="Arial Unicode MS" w:hAnsi="Century Gothic" w:cs="Arial"/>
        </w:rPr>
      </w:pPr>
      <w:r w:rsidRPr="00EE20FB">
        <w:rPr>
          <w:rFonts w:ascii="Century Gothic" w:eastAsia="Arial Unicode MS" w:hAnsi="Century Gothic" w:cs="Arial"/>
          <w:b/>
          <w:sz w:val="28"/>
          <w:szCs w:val="28"/>
        </w:rPr>
        <w:t>ARTÍCULO SEGUNDO.-</w:t>
      </w:r>
      <w:r w:rsidRPr="00EB7B35">
        <w:rPr>
          <w:rFonts w:ascii="Century Gothic" w:eastAsia="Arial Unicode MS" w:hAnsi="Century Gothic" w:cs="Arial"/>
          <w:b/>
        </w:rPr>
        <w:t xml:space="preserve"> </w:t>
      </w:r>
      <w:r w:rsidRPr="00EB7B35">
        <w:rPr>
          <w:rFonts w:ascii="Century Gothic" w:eastAsia="Arial Unicode MS" w:hAnsi="Century Gothic" w:cs="Arial"/>
        </w:rPr>
        <w:t xml:space="preserve">No obstante </w:t>
      </w:r>
      <w:r w:rsidR="0005662C">
        <w:rPr>
          <w:rFonts w:ascii="Century Gothic" w:eastAsia="Arial Unicode MS" w:hAnsi="Century Gothic" w:cs="Arial"/>
        </w:rPr>
        <w:t xml:space="preserve">la vigencia del presente Decreto, </w:t>
      </w:r>
      <w:r w:rsidR="00EE20FB">
        <w:rPr>
          <w:rFonts w:ascii="Century Gothic" w:eastAsia="Arial Unicode MS" w:hAnsi="Century Gothic" w:cs="Arial"/>
        </w:rPr>
        <w:t>las acciones, previsiones y</w:t>
      </w:r>
      <w:r w:rsidRPr="00EB7B35">
        <w:rPr>
          <w:rFonts w:ascii="Century Gothic" w:eastAsia="Arial Unicode MS" w:hAnsi="Century Gothic" w:cs="Arial"/>
        </w:rPr>
        <w:t xml:space="preserve"> ejecuciones presupuestales que</w:t>
      </w:r>
      <w:r w:rsidR="00702D8A">
        <w:rPr>
          <w:rFonts w:ascii="Century Gothic" w:eastAsia="Arial Unicode MS" w:hAnsi="Century Gothic" w:cs="Arial"/>
        </w:rPr>
        <w:t>,</w:t>
      </w:r>
      <w:r w:rsidRPr="00EB7B35">
        <w:rPr>
          <w:rFonts w:ascii="Century Gothic" w:eastAsia="Arial Unicode MS" w:hAnsi="Century Gothic" w:cs="Arial"/>
        </w:rPr>
        <w:t xml:space="preserve"> en su caso</w:t>
      </w:r>
      <w:r w:rsidR="00702D8A">
        <w:rPr>
          <w:rFonts w:ascii="Century Gothic" w:eastAsia="Arial Unicode MS" w:hAnsi="Century Gothic" w:cs="Arial"/>
        </w:rPr>
        <w:t>,</w:t>
      </w:r>
      <w:r w:rsidRPr="00EB7B35">
        <w:rPr>
          <w:rFonts w:ascii="Century Gothic" w:eastAsia="Arial Unicode MS" w:hAnsi="Century Gothic" w:cs="Arial"/>
        </w:rPr>
        <w:t xml:space="preserve"> se requieran</w:t>
      </w:r>
      <w:r w:rsidR="00EE20FB">
        <w:rPr>
          <w:rFonts w:ascii="Century Gothic" w:eastAsia="Arial Unicode MS" w:hAnsi="Century Gothic" w:cs="Arial"/>
        </w:rPr>
        <w:t>;</w:t>
      </w:r>
      <w:r w:rsidR="00702D8A">
        <w:rPr>
          <w:rFonts w:ascii="Century Gothic" w:eastAsia="Arial Unicode MS" w:hAnsi="Century Gothic" w:cs="Arial"/>
        </w:rPr>
        <w:t xml:space="preserve"> </w:t>
      </w:r>
      <w:r w:rsidR="003B425D" w:rsidRPr="00EB7B35">
        <w:rPr>
          <w:rFonts w:ascii="Century Gothic" w:eastAsia="Arial Unicode MS" w:hAnsi="Century Gothic" w:cs="Arial"/>
        </w:rPr>
        <w:t>modificaciones legales posteriores, emisiones o modificac</w:t>
      </w:r>
      <w:r w:rsidR="00EE20FB">
        <w:rPr>
          <w:rFonts w:ascii="Century Gothic" w:eastAsia="Arial Unicode MS" w:hAnsi="Century Gothic" w:cs="Arial"/>
        </w:rPr>
        <w:t>iones reglamentarias o análogas,</w:t>
      </w:r>
      <w:r w:rsidR="003B425D" w:rsidRPr="00EB7B35">
        <w:rPr>
          <w:rFonts w:ascii="Century Gothic" w:eastAsia="Arial Unicode MS" w:hAnsi="Century Gothic" w:cs="Arial"/>
        </w:rPr>
        <w:t xml:space="preserve"> </w:t>
      </w:r>
      <w:r w:rsidR="00702D8A">
        <w:rPr>
          <w:rFonts w:ascii="Century Gothic" w:eastAsia="Arial Unicode MS" w:hAnsi="Century Gothic" w:cs="Arial"/>
        </w:rPr>
        <w:t>siempre</w:t>
      </w:r>
      <w:r w:rsidR="003B425D" w:rsidRPr="00EB7B35">
        <w:rPr>
          <w:rFonts w:ascii="Century Gothic" w:eastAsia="Arial Unicode MS" w:hAnsi="Century Gothic" w:cs="Arial"/>
        </w:rPr>
        <w:t xml:space="preserve"> tendientes al cumplimiento del presente Decreto, se sujetarán a los tiempos, modalidades, normas y circunstancias que sean necesarias</w:t>
      </w:r>
      <w:r w:rsidR="005B488C" w:rsidRPr="00EB7B35">
        <w:rPr>
          <w:rFonts w:ascii="Century Gothic" w:eastAsia="Arial Unicode MS" w:hAnsi="Century Gothic" w:cs="Arial"/>
        </w:rPr>
        <w:t>,</w:t>
      </w:r>
      <w:r w:rsidR="003B425D" w:rsidRPr="00EB7B35">
        <w:rPr>
          <w:rFonts w:ascii="Century Gothic" w:eastAsia="Arial Unicode MS" w:hAnsi="Century Gothic" w:cs="Arial"/>
        </w:rPr>
        <w:t xml:space="preserve"> procedentes </w:t>
      </w:r>
      <w:r w:rsidR="005B488C" w:rsidRPr="00EB7B35">
        <w:rPr>
          <w:rFonts w:ascii="Century Gothic" w:eastAsia="Arial Unicode MS" w:hAnsi="Century Gothic" w:cs="Arial"/>
        </w:rPr>
        <w:t xml:space="preserve">o aplicables, </w:t>
      </w:r>
      <w:r w:rsidR="003B425D" w:rsidRPr="00EB7B35">
        <w:rPr>
          <w:rFonts w:ascii="Century Gothic" w:eastAsia="Arial Unicode MS" w:hAnsi="Century Gothic" w:cs="Arial"/>
        </w:rPr>
        <w:t>en cada caso específico, según corresponda.</w:t>
      </w:r>
    </w:p>
    <w:p w:rsidR="00EB7B35" w:rsidRPr="00EB7B35" w:rsidRDefault="00EB7B35" w:rsidP="00EB7B35">
      <w:pPr>
        <w:spacing w:line="360" w:lineRule="auto"/>
        <w:contextualSpacing/>
        <w:jc w:val="both"/>
        <w:rPr>
          <w:rFonts w:ascii="Century Gothic" w:eastAsia="Arial Unicode MS" w:hAnsi="Century Gothic" w:cs="Arial"/>
          <w:b/>
        </w:rPr>
      </w:pPr>
    </w:p>
    <w:p w:rsidR="00EB7B35" w:rsidRPr="00EB7B35" w:rsidRDefault="00EB7B35" w:rsidP="00EB7B35">
      <w:pPr>
        <w:spacing w:line="360" w:lineRule="auto"/>
        <w:contextualSpacing/>
        <w:jc w:val="both"/>
        <w:rPr>
          <w:rFonts w:ascii="Century Gothic" w:eastAsia="Arial Unicode MS" w:hAnsi="Century Gothic" w:cs="Arial"/>
        </w:rPr>
      </w:pPr>
      <w:r w:rsidRPr="00EE20FB">
        <w:rPr>
          <w:rFonts w:ascii="Century Gothic" w:eastAsia="Arial Unicode MS" w:hAnsi="Century Gothic" w:cs="Arial"/>
          <w:b/>
          <w:sz w:val="28"/>
          <w:szCs w:val="28"/>
        </w:rPr>
        <w:t>ARTÍCULO TERCERO.-</w:t>
      </w:r>
      <w:r w:rsidRPr="00EB7B35">
        <w:rPr>
          <w:rFonts w:ascii="Century Gothic" w:eastAsia="Arial Unicode MS" w:hAnsi="Century Gothic" w:cs="Arial"/>
          <w:b/>
        </w:rPr>
        <w:t xml:space="preserve"> </w:t>
      </w:r>
      <w:r w:rsidRPr="00EB7B35">
        <w:rPr>
          <w:rFonts w:ascii="Century Gothic" w:eastAsia="Arial Unicode MS" w:hAnsi="Century Gothic" w:cs="Arial"/>
        </w:rPr>
        <w:t>Háganse los ajustes normativos, administrativos, presupuestales en su caso, organizativos y demás necesarios para el cumplimiento del presente Decreto, en los tiempos y modos que correspondan según el artículo que antecede.</w:t>
      </w:r>
    </w:p>
    <w:p w:rsidR="002370B7" w:rsidRPr="00EB7B35" w:rsidRDefault="002370B7" w:rsidP="00EB7B35">
      <w:pPr>
        <w:spacing w:line="360" w:lineRule="auto"/>
        <w:contextualSpacing/>
        <w:jc w:val="both"/>
        <w:rPr>
          <w:rFonts w:ascii="Century Gothic" w:eastAsia="Arial Unicode MS" w:hAnsi="Century Gothic" w:cs="Arial"/>
        </w:rPr>
      </w:pPr>
    </w:p>
    <w:p w:rsidR="002370B7" w:rsidRPr="00EB7B35" w:rsidRDefault="002370B7" w:rsidP="00EB7B35">
      <w:pPr>
        <w:spacing w:line="360" w:lineRule="auto"/>
        <w:contextualSpacing/>
        <w:jc w:val="both"/>
        <w:rPr>
          <w:rFonts w:ascii="Century Gothic" w:hAnsi="Century Gothic"/>
        </w:rPr>
      </w:pPr>
      <w:r w:rsidRPr="00EB7B35">
        <w:rPr>
          <w:rFonts w:ascii="Century Gothic" w:hAnsi="Century Gothic"/>
          <w:b/>
        </w:rPr>
        <w:t>ECONÓMICO.-</w:t>
      </w:r>
      <w:r w:rsidRPr="00EB7B35">
        <w:rPr>
          <w:rFonts w:ascii="Century Gothic" w:hAnsi="Century Gothic"/>
        </w:rPr>
        <w:t xml:space="preserve"> Aprobado que sea, túrnese a la Secretaría para </w:t>
      </w:r>
      <w:r w:rsidR="0063282B">
        <w:rPr>
          <w:rFonts w:ascii="Century Gothic" w:hAnsi="Century Gothic"/>
        </w:rPr>
        <w:t xml:space="preserve">que elabore la </w:t>
      </w:r>
      <w:r w:rsidR="00642C13">
        <w:rPr>
          <w:rFonts w:ascii="Century Gothic" w:hAnsi="Century Gothic"/>
        </w:rPr>
        <w:t>m</w:t>
      </w:r>
      <w:r w:rsidR="0063282B">
        <w:rPr>
          <w:rFonts w:ascii="Century Gothic" w:hAnsi="Century Gothic"/>
        </w:rPr>
        <w:t xml:space="preserve">inuta de Decreto </w:t>
      </w:r>
      <w:r w:rsidR="00642C13">
        <w:rPr>
          <w:rFonts w:ascii="Century Gothic" w:hAnsi="Century Gothic"/>
        </w:rPr>
        <w:t>en los términos en que deba publicarse.</w:t>
      </w:r>
    </w:p>
    <w:p w:rsidR="002370B7" w:rsidRPr="00EB7B35" w:rsidRDefault="002370B7" w:rsidP="00EB7B35">
      <w:pPr>
        <w:spacing w:line="360" w:lineRule="auto"/>
        <w:contextualSpacing/>
        <w:jc w:val="both"/>
        <w:rPr>
          <w:rFonts w:ascii="Century Gothic" w:hAnsi="Century Gothic" w:cs="Arial"/>
          <w:bCs/>
        </w:rPr>
      </w:pPr>
    </w:p>
    <w:p w:rsidR="00642C13" w:rsidRDefault="002370B7" w:rsidP="00EB7B35">
      <w:pPr>
        <w:spacing w:line="360" w:lineRule="auto"/>
        <w:contextualSpacing/>
        <w:jc w:val="both"/>
        <w:rPr>
          <w:rFonts w:ascii="Century Gothic" w:hAnsi="Century Gothic" w:cs="Arial"/>
        </w:rPr>
      </w:pPr>
      <w:r w:rsidRPr="00EB7B35">
        <w:rPr>
          <w:rFonts w:ascii="Century Gothic" w:hAnsi="Century Gothic" w:cs="Arial"/>
          <w:b/>
          <w:bCs/>
        </w:rPr>
        <w:t>D a d o</w:t>
      </w:r>
      <w:r w:rsidRPr="00EB7B35">
        <w:rPr>
          <w:rFonts w:ascii="Century Gothic" w:hAnsi="Century Gothic" w:cs="Arial"/>
        </w:rPr>
        <w:t xml:space="preserve"> en el Salón de Sesiones del Honorable Congreso del Estado, en la ciudad de Chihuahua, Chih., a </w:t>
      </w:r>
      <w:r w:rsidR="0015505E" w:rsidRPr="00EB7B35">
        <w:rPr>
          <w:rFonts w:ascii="Century Gothic" w:hAnsi="Century Gothic" w:cs="Arial"/>
        </w:rPr>
        <w:t>los treinta</w:t>
      </w:r>
      <w:r w:rsidR="00B45FD8" w:rsidRPr="00EB7B35">
        <w:rPr>
          <w:rFonts w:ascii="Century Gothic" w:hAnsi="Century Gothic" w:cs="Arial"/>
        </w:rPr>
        <w:t xml:space="preserve"> </w:t>
      </w:r>
      <w:r w:rsidRPr="00EB7B35">
        <w:rPr>
          <w:rFonts w:ascii="Century Gothic" w:hAnsi="Century Gothic" w:cs="Arial"/>
        </w:rPr>
        <w:t xml:space="preserve">días del mes de </w:t>
      </w:r>
      <w:r w:rsidR="00B45FD8" w:rsidRPr="00EB7B35">
        <w:rPr>
          <w:rFonts w:ascii="Century Gothic" w:hAnsi="Century Gothic" w:cs="Arial"/>
        </w:rPr>
        <w:t>mayo</w:t>
      </w:r>
      <w:r w:rsidRPr="00EB7B35">
        <w:rPr>
          <w:rFonts w:ascii="Century Gothic" w:hAnsi="Century Gothic" w:cs="Arial"/>
        </w:rPr>
        <w:t xml:space="preserve"> del año dos mil dieci</w:t>
      </w:r>
      <w:r w:rsidR="00B45FD8" w:rsidRPr="00EB7B35">
        <w:rPr>
          <w:rFonts w:ascii="Century Gothic" w:hAnsi="Century Gothic" w:cs="Arial"/>
        </w:rPr>
        <w:t>nueve</w:t>
      </w:r>
      <w:r w:rsidRPr="00EB7B35">
        <w:rPr>
          <w:rFonts w:ascii="Century Gothic" w:hAnsi="Century Gothic" w:cs="Arial"/>
        </w:rPr>
        <w:t>.</w:t>
      </w:r>
    </w:p>
    <w:p w:rsidR="00CA387A" w:rsidRDefault="00CA387A" w:rsidP="00EB7B35">
      <w:pPr>
        <w:spacing w:line="360" w:lineRule="auto"/>
        <w:contextualSpacing/>
        <w:jc w:val="both"/>
        <w:rPr>
          <w:rFonts w:ascii="Century Gothic" w:hAnsi="Century Gothic" w:cs="Arial"/>
        </w:rPr>
      </w:pPr>
    </w:p>
    <w:p w:rsidR="00CA387A" w:rsidRDefault="00CA387A" w:rsidP="00EB7B35">
      <w:pPr>
        <w:spacing w:line="360" w:lineRule="auto"/>
        <w:contextualSpacing/>
        <w:jc w:val="both"/>
        <w:rPr>
          <w:rFonts w:ascii="Century Gothic" w:hAnsi="Century Gothic" w:cs="Arial"/>
        </w:rPr>
      </w:pPr>
    </w:p>
    <w:p w:rsidR="002370B7" w:rsidRPr="00EB7B35" w:rsidRDefault="002370B7" w:rsidP="00EB7B35">
      <w:pPr>
        <w:spacing w:line="360" w:lineRule="auto"/>
        <w:jc w:val="both"/>
        <w:rPr>
          <w:rFonts w:ascii="Century Gothic" w:eastAsia="Arial" w:hAnsi="Century Gothic" w:cs="Arial"/>
          <w:b/>
        </w:rPr>
      </w:pPr>
      <w:r w:rsidRPr="00EB7B35">
        <w:rPr>
          <w:rFonts w:ascii="Century Gothic" w:eastAsia="Arial" w:hAnsi="Century Gothic" w:cs="Arial"/>
          <w:b/>
        </w:rPr>
        <w:t xml:space="preserve">Así lo aprobó la Comisión de Igualdad, en la reunión de fecha </w:t>
      </w:r>
      <w:r w:rsidR="0034660D" w:rsidRPr="00EB7B35">
        <w:rPr>
          <w:rFonts w:ascii="Century Gothic" w:eastAsia="Arial" w:hAnsi="Century Gothic" w:cs="Arial"/>
          <w:b/>
        </w:rPr>
        <w:t>veintiocho</w:t>
      </w:r>
      <w:r w:rsidR="00B45FD8" w:rsidRPr="00EB7B35">
        <w:rPr>
          <w:rFonts w:ascii="Century Gothic" w:eastAsia="Arial" w:hAnsi="Century Gothic" w:cs="Arial"/>
          <w:b/>
        </w:rPr>
        <w:t xml:space="preserve"> </w:t>
      </w:r>
      <w:r w:rsidRPr="00EB7B35">
        <w:rPr>
          <w:rFonts w:ascii="Century Gothic" w:eastAsia="Arial" w:hAnsi="Century Gothic" w:cs="Arial"/>
          <w:b/>
        </w:rPr>
        <w:t xml:space="preserve">de </w:t>
      </w:r>
      <w:r w:rsidR="00B45FD8" w:rsidRPr="00EB7B35">
        <w:rPr>
          <w:rFonts w:ascii="Century Gothic" w:eastAsia="Arial" w:hAnsi="Century Gothic" w:cs="Arial"/>
          <w:b/>
        </w:rPr>
        <w:t>mayo</w:t>
      </w:r>
      <w:r w:rsidRPr="00EB7B35">
        <w:rPr>
          <w:rFonts w:ascii="Century Gothic" w:eastAsia="Arial" w:hAnsi="Century Gothic" w:cs="Arial"/>
          <w:b/>
        </w:rPr>
        <w:t xml:space="preserve"> del año</w:t>
      </w:r>
      <w:r w:rsidR="00B45FD8" w:rsidRPr="00EB7B35">
        <w:rPr>
          <w:rFonts w:ascii="Century Gothic" w:eastAsia="Arial" w:hAnsi="Century Gothic" w:cs="Arial"/>
          <w:b/>
        </w:rPr>
        <w:t xml:space="preserve"> dos mil diecinueve</w:t>
      </w:r>
      <w:r w:rsidRPr="00EB7B35">
        <w:rPr>
          <w:rFonts w:ascii="Century Gothic" w:eastAsia="Arial" w:hAnsi="Century Gothic" w:cs="Arial"/>
          <w:b/>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975"/>
        <w:gridCol w:w="2358"/>
        <w:gridCol w:w="2091"/>
        <w:gridCol w:w="1974"/>
      </w:tblGrid>
      <w:tr w:rsidR="002370B7" w:rsidRPr="00EB7B35" w:rsidTr="00482FCB">
        <w:tc>
          <w:tcPr>
            <w:tcW w:w="1525" w:type="dxa"/>
          </w:tcPr>
          <w:p w:rsidR="002370B7" w:rsidRPr="00EB7B35" w:rsidRDefault="002370B7" w:rsidP="00EB7B35">
            <w:pPr>
              <w:pStyle w:val="normal0"/>
              <w:spacing w:line="360" w:lineRule="auto"/>
              <w:jc w:val="both"/>
              <w:rPr>
                <w:rFonts w:ascii="Century Gothic" w:hAnsi="Century Gothic" w:cs="Arial"/>
                <w:b/>
                <w:color w:val="auto"/>
                <w:szCs w:val="24"/>
              </w:rPr>
            </w:pPr>
          </w:p>
        </w:tc>
        <w:tc>
          <w:tcPr>
            <w:tcW w:w="1975" w:type="dxa"/>
          </w:tcPr>
          <w:p w:rsidR="002370B7" w:rsidRPr="00EB7B35" w:rsidRDefault="002370B7" w:rsidP="00EB7B35">
            <w:pPr>
              <w:pStyle w:val="normal0"/>
              <w:spacing w:line="360" w:lineRule="auto"/>
              <w:jc w:val="center"/>
              <w:rPr>
                <w:rFonts w:ascii="Century Gothic" w:hAnsi="Century Gothic" w:cs="Arial"/>
                <w:b/>
                <w:color w:val="auto"/>
                <w:szCs w:val="24"/>
              </w:rPr>
            </w:pPr>
            <w:r w:rsidRPr="00EB7B35">
              <w:rPr>
                <w:rFonts w:ascii="Century Gothic" w:hAnsi="Century Gothic" w:cs="Arial"/>
                <w:b/>
                <w:color w:val="auto"/>
                <w:szCs w:val="24"/>
              </w:rPr>
              <w:t>INTEGRANTES</w:t>
            </w:r>
          </w:p>
        </w:tc>
        <w:tc>
          <w:tcPr>
            <w:tcW w:w="2358" w:type="dxa"/>
          </w:tcPr>
          <w:p w:rsidR="002370B7" w:rsidRPr="00EB7B35" w:rsidRDefault="002370B7" w:rsidP="00EB7B35">
            <w:pPr>
              <w:pStyle w:val="normal0"/>
              <w:spacing w:line="360" w:lineRule="auto"/>
              <w:jc w:val="center"/>
              <w:rPr>
                <w:rFonts w:ascii="Century Gothic" w:hAnsi="Century Gothic" w:cs="Arial"/>
                <w:b/>
                <w:color w:val="auto"/>
                <w:szCs w:val="24"/>
              </w:rPr>
            </w:pPr>
            <w:r w:rsidRPr="00EB7B35">
              <w:rPr>
                <w:rFonts w:ascii="Century Gothic" w:hAnsi="Century Gothic" w:cs="Arial"/>
                <w:b/>
                <w:color w:val="auto"/>
                <w:szCs w:val="24"/>
              </w:rPr>
              <w:t>A FAVOR</w:t>
            </w:r>
          </w:p>
        </w:tc>
        <w:tc>
          <w:tcPr>
            <w:tcW w:w="2091" w:type="dxa"/>
          </w:tcPr>
          <w:p w:rsidR="002370B7" w:rsidRPr="00EB7B35" w:rsidRDefault="002370B7" w:rsidP="00EB7B35">
            <w:pPr>
              <w:pStyle w:val="normal0"/>
              <w:spacing w:line="360" w:lineRule="auto"/>
              <w:jc w:val="center"/>
              <w:rPr>
                <w:rFonts w:ascii="Century Gothic" w:hAnsi="Century Gothic" w:cs="Arial"/>
                <w:b/>
                <w:color w:val="auto"/>
                <w:szCs w:val="24"/>
              </w:rPr>
            </w:pPr>
            <w:r w:rsidRPr="00EB7B35">
              <w:rPr>
                <w:rFonts w:ascii="Century Gothic" w:hAnsi="Century Gothic" w:cs="Arial"/>
                <w:b/>
                <w:color w:val="auto"/>
                <w:szCs w:val="24"/>
              </w:rPr>
              <w:t>EN CONTRA</w:t>
            </w:r>
          </w:p>
        </w:tc>
        <w:tc>
          <w:tcPr>
            <w:tcW w:w="1974" w:type="dxa"/>
          </w:tcPr>
          <w:p w:rsidR="002370B7" w:rsidRPr="00EB7B35" w:rsidRDefault="002370B7" w:rsidP="00EB7B35">
            <w:pPr>
              <w:pStyle w:val="normal0"/>
              <w:spacing w:line="360" w:lineRule="auto"/>
              <w:jc w:val="center"/>
              <w:rPr>
                <w:rFonts w:ascii="Century Gothic" w:hAnsi="Century Gothic" w:cs="Arial"/>
                <w:b/>
                <w:color w:val="auto"/>
                <w:szCs w:val="24"/>
              </w:rPr>
            </w:pPr>
            <w:r w:rsidRPr="00EB7B35">
              <w:rPr>
                <w:rFonts w:ascii="Century Gothic" w:hAnsi="Century Gothic" w:cs="Arial"/>
                <w:b/>
                <w:color w:val="auto"/>
                <w:szCs w:val="24"/>
              </w:rPr>
              <w:t>ABSTENCIÓN</w:t>
            </w:r>
          </w:p>
        </w:tc>
      </w:tr>
      <w:tr w:rsidR="002370B7" w:rsidRPr="00EB7B35" w:rsidTr="00482FCB">
        <w:tc>
          <w:tcPr>
            <w:tcW w:w="1525" w:type="dxa"/>
          </w:tcPr>
          <w:p w:rsidR="002370B7" w:rsidRPr="00EB7B35" w:rsidRDefault="002370B7" w:rsidP="00EB7B35">
            <w:pPr>
              <w:pStyle w:val="normal0"/>
              <w:spacing w:line="360" w:lineRule="auto"/>
              <w:jc w:val="both"/>
              <w:rPr>
                <w:rFonts w:ascii="Century Gothic" w:hAnsi="Century Gothic" w:cs="Arial"/>
                <w:b/>
                <w:noProof/>
                <w:color w:val="auto"/>
                <w:szCs w:val="24"/>
                <w:lang w:val="es-MX" w:eastAsia="es-MX"/>
              </w:rPr>
            </w:pPr>
          </w:p>
          <w:p w:rsidR="002370B7" w:rsidRPr="00EB7B35" w:rsidRDefault="002370B7" w:rsidP="00EB7B35">
            <w:pPr>
              <w:pStyle w:val="normal0"/>
              <w:spacing w:line="360" w:lineRule="auto"/>
              <w:jc w:val="both"/>
              <w:rPr>
                <w:rFonts w:ascii="Century Gothic" w:hAnsi="Century Gothic" w:cs="Arial"/>
                <w:b/>
                <w:color w:val="auto"/>
                <w:szCs w:val="24"/>
              </w:rPr>
            </w:pPr>
            <w:r w:rsidRPr="00EB7B35">
              <w:rPr>
                <w:rFonts w:ascii="Century Gothic" w:hAnsi="Century Gothic"/>
                <w:color w:val="auto"/>
                <w:szCs w:val="24"/>
              </w:rPr>
              <w:fldChar w:fldCharType="begin"/>
            </w:r>
            <w:r w:rsidRPr="00EB7B35">
              <w:rPr>
                <w:rFonts w:ascii="Century Gothic" w:hAnsi="Century Gothic"/>
                <w:color w:val="auto"/>
                <w:szCs w:val="24"/>
              </w:rPr>
              <w:instrText xml:space="preserve"> INCLUDEPICTURE "http://www.congresochihuahua.gob.mx/TimThumb.php?src=diputados/imagenes/fotos/1199.jpg&amp;w=260&amp;h=260&amp;zc=1" \* MERGEFORMATINET </w:instrText>
            </w:r>
            <w:r w:rsidRPr="00EB7B35">
              <w:rPr>
                <w:rFonts w:ascii="Century Gothic" w:hAnsi="Century Gothic"/>
                <w:color w:val="auto"/>
                <w:szCs w:val="24"/>
              </w:rPr>
              <w:fldChar w:fldCharType="separate"/>
            </w:r>
            <w:r w:rsidRPr="00EB7B35">
              <w:rPr>
                <w:rFonts w:ascii="Century Gothic" w:hAnsi="Century Gothic"/>
                <w:color w:val="auto"/>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1in">
                  <v:imagedata r:id="rId8" r:href="rId9"/>
                </v:shape>
              </w:pict>
            </w:r>
            <w:r w:rsidRPr="00EB7B35">
              <w:rPr>
                <w:rFonts w:ascii="Century Gothic" w:hAnsi="Century Gothic"/>
                <w:color w:val="auto"/>
                <w:szCs w:val="24"/>
              </w:rPr>
              <w:fldChar w:fldCharType="end"/>
            </w:r>
          </w:p>
        </w:tc>
        <w:tc>
          <w:tcPr>
            <w:tcW w:w="1975" w:type="dxa"/>
          </w:tcPr>
          <w:p w:rsidR="002370B7" w:rsidRPr="00EB7B35" w:rsidRDefault="002370B7" w:rsidP="00EB7B35">
            <w:pPr>
              <w:spacing w:line="360" w:lineRule="auto"/>
              <w:ind w:left="284" w:hanging="284"/>
              <w:contextualSpacing/>
              <w:jc w:val="center"/>
              <w:rPr>
                <w:rFonts w:ascii="Century Gothic" w:hAnsi="Century Gothic" w:cs="Arial"/>
                <w:b/>
                <w:bCs/>
              </w:rPr>
            </w:pPr>
          </w:p>
          <w:p w:rsidR="002370B7" w:rsidRPr="00EB7B35" w:rsidRDefault="002370B7" w:rsidP="00EB7B35">
            <w:pPr>
              <w:spacing w:line="360" w:lineRule="auto"/>
              <w:jc w:val="center"/>
              <w:rPr>
                <w:rFonts w:ascii="Century Gothic" w:hAnsi="Century Gothic" w:cs="Arial"/>
                <w:b/>
              </w:rPr>
            </w:pPr>
            <w:r w:rsidRPr="00EB7B35">
              <w:rPr>
                <w:rFonts w:ascii="Century Gothic" w:hAnsi="Century Gothic" w:cs="Arial"/>
                <w:b/>
                <w:bCs/>
              </w:rPr>
              <w:t>DIPUTADA. ROSA ISELA GAYTÁN DÍAZ</w:t>
            </w:r>
          </w:p>
          <w:p w:rsidR="002370B7" w:rsidRPr="00EB7B35" w:rsidRDefault="002370B7" w:rsidP="00EB7B35">
            <w:pPr>
              <w:spacing w:line="360" w:lineRule="auto"/>
              <w:jc w:val="center"/>
              <w:rPr>
                <w:rFonts w:ascii="Century Gothic" w:hAnsi="Century Gothic" w:cs="Arial"/>
                <w:b/>
                <w:bCs/>
                <w:smallCaps/>
              </w:rPr>
            </w:pPr>
            <w:r w:rsidRPr="00EB7B35">
              <w:rPr>
                <w:rFonts w:ascii="Century Gothic" w:hAnsi="Century Gothic" w:cs="Arial"/>
                <w:b/>
                <w:bCs/>
                <w:smallCaps/>
              </w:rPr>
              <w:t>PRESIDENTA</w:t>
            </w:r>
          </w:p>
        </w:tc>
        <w:tc>
          <w:tcPr>
            <w:tcW w:w="2358" w:type="dxa"/>
          </w:tcPr>
          <w:p w:rsidR="002370B7" w:rsidRPr="00EB7B35" w:rsidRDefault="002370B7" w:rsidP="00EB7B35">
            <w:pPr>
              <w:pStyle w:val="normal0"/>
              <w:spacing w:line="360" w:lineRule="auto"/>
              <w:jc w:val="both"/>
              <w:rPr>
                <w:rFonts w:ascii="Century Gothic" w:hAnsi="Century Gothic" w:cs="Arial"/>
                <w:b/>
                <w:color w:val="auto"/>
                <w:szCs w:val="24"/>
              </w:rPr>
            </w:pPr>
          </w:p>
        </w:tc>
        <w:tc>
          <w:tcPr>
            <w:tcW w:w="2091" w:type="dxa"/>
          </w:tcPr>
          <w:p w:rsidR="002370B7" w:rsidRPr="00EB7B35" w:rsidRDefault="002370B7" w:rsidP="00EB7B35">
            <w:pPr>
              <w:pStyle w:val="normal0"/>
              <w:spacing w:line="360" w:lineRule="auto"/>
              <w:jc w:val="both"/>
              <w:rPr>
                <w:rFonts w:ascii="Century Gothic" w:hAnsi="Century Gothic" w:cs="Arial"/>
                <w:b/>
                <w:color w:val="auto"/>
                <w:szCs w:val="24"/>
              </w:rPr>
            </w:pPr>
          </w:p>
        </w:tc>
        <w:tc>
          <w:tcPr>
            <w:tcW w:w="1974" w:type="dxa"/>
          </w:tcPr>
          <w:p w:rsidR="002370B7" w:rsidRPr="00EB7B35" w:rsidRDefault="002370B7" w:rsidP="00EB7B35">
            <w:pPr>
              <w:pStyle w:val="normal0"/>
              <w:spacing w:line="360" w:lineRule="auto"/>
              <w:jc w:val="both"/>
              <w:rPr>
                <w:rFonts w:ascii="Century Gothic" w:hAnsi="Century Gothic" w:cs="Arial"/>
                <w:b/>
                <w:color w:val="auto"/>
                <w:szCs w:val="24"/>
              </w:rPr>
            </w:pPr>
          </w:p>
        </w:tc>
      </w:tr>
      <w:tr w:rsidR="002370B7" w:rsidRPr="00EB7B35" w:rsidTr="00482FCB">
        <w:tc>
          <w:tcPr>
            <w:tcW w:w="1525" w:type="dxa"/>
          </w:tcPr>
          <w:p w:rsidR="002370B7" w:rsidRPr="00EB7B35" w:rsidRDefault="002370B7" w:rsidP="00EB7B35">
            <w:pPr>
              <w:pStyle w:val="normal0"/>
              <w:spacing w:line="360" w:lineRule="auto"/>
              <w:jc w:val="both"/>
              <w:rPr>
                <w:rFonts w:ascii="Century Gothic" w:hAnsi="Century Gothic" w:cs="Arial"/>
                <w:b/>
                <w:noProof/>
                <w:color w:val="auto"/>
                <w:szCs w:val="24"/>
                <w:lang w:val="es-MX" w:eastAsia="es-MX"/>
              </w:rPr>
            </w:pPr>
          </w:p>
          <w:p w:rsidR="002370B7" w:rsidRPr="00EB7B35" w:rsidRDefault="002370B7" w:rsidP="00EB7B35">
            <w:pPr>
              <w:pStyle w:val="normal0"/>
              <w:spacing w:line="360" w:lineRule="auto"/>
              <w:jc w:val="both"/>
              <w:rPr>
                <w:rFonts w:ascii="Century Gothic" w:hAnsi="Century Gothic" w:cs="Arial"/>
                <w:b/>
                <w:color w:val="auto"/>
                <w:szCs w:val="24"/>
              </w:rPr>
            </w:pPr>
            <w:r w:rsidRPr="00EB7B35">
              <w:rPr>
                <w:rFonts w:ascii="Century Gothic" w:hAnsi="Century Gothic"/>
                <w:color w:val="auto"/>
                <w:szCs w:val="24"/>
              </w:rPr>
              <w:fldChar w:fldCharType="begin"/>
            </w:r>
            <w:r w:rsidRPr="00EB7B35">
              <w:rPr>
                <w:rFonts w:ascii="Century Gothic" w:hAnsi="Century Gothic"/>
                <w:color w:val="auto"/>
                <w:szCs w:val="24"/>
              </w:rPr>
              <w:instrText xml:space="preserve"> INCLUDEPICTURE "http://www.congresochihuahua.gob.mx/TimThumb.php?src=diputados/imagenes/fotos/1189.jpg&amp;w=260&amp;h=260&amp;zc=1" \* MERGEFORMATINET </w:instrText>
            </w:r>
            <w:r w:rsidRPr="00EB7B35">
              <w:rPr>
                <w:rFonts w:ascii="Century Gothic" w:hAnsi="Century Gothic"/>
                <w:color w:val="auto"/>
                <w:szCs w:val="24"/>
              </w:rPr>
              <w:fldChar w:fldCharType="separate"/>
            </w:r>
            <w:r w:rsidRPr="00EB7B35">
              <w:rPr>
                <w:rFonts w:ascii="Century Gothic" w:hAnsi="Century Gothic"/>
                <w:color w:val="auto"/>
                <w:szCs w:val="24"/>
              </w:rPr>
              <w:pict>
                <v:shape id="_x0000_i1026" type="#_x0000_t75" style="width:65.4pt;height:1in">
                  <v:imagedata r:id="rId10" r:href="rId11"/>
                </v:shape>
              </w:pict>
            </w:r>
            <w:r w:rsidRPr="00EB7B35">
              <w:rPr>
                <w:rFonts w:ascii="Century Gothic" w:hAnsi="Century Gothic"/>
                <w:color w:val="auto"/>
                <w:szCs w:val="24"/>
              </w:rPr>
              <w:fldChar w:fldCharType="end"/>
            </w:r>
          </w:p>
        </w:tc>
        <w:tc>
          <w:tcPr>
            <w:tcW w:w="1975" w:type="dxa"/>
          </w:tcPr>
          <w:p w:rsidR="002370B7" w:rsidRPr="00EB7B35" w:rsidRDefault="002370B7" w:rsidP="00EB7B35">
            <w:pPr>
              <w:spacing w:line="360" w:lineRule="auto"/>
              <w:contextualSpacing/>
              <w:jc w:val="center"/>
              <w:rPr>
                <w:rFonts w:ascii="Century Gothic" w:hAnsi="Century Gothic" w:cs="Arial"/>
                <w:b/>
                <w:bCs/>
                <w:smallCaps/>
              </w:rPr>
            </w:pPr>
          </w:p>
          <w:p w:rsidR="002370B7" w:rsidRPr="00EB7B35" w:rsidRDefault="002370B7" w:rsidP="00EB7B35">
            <w:pPr>
              <w:spacing w:line="360" w:lineRule="auto"/>
              <w:jc w:val="center"/>
              <w:rPr>
                <w:rFonts w:ascii="Century Gothic" w:hAnsi="Century Gothic"/>
                <w:b/>
              </w:rPr>
            </w:pPr>
            <w:r w:rsidRPr="00EB7B35">
              <w:rPr>
                <w:rFonts w:ascii="Century Gothic" w:hAnsi="Century Gothic"/>
                <w:b/>
              </w:rPr>
              <w:t>DIPUTADA BLANCA GÁMEZ GUTIÉRREZ</w:t>
            </w:r>
          </w:p>
          <w:p w:rsidR="002370B7" w:rsidRPr="00EB7B35" w:rsidRDefault="002370B7" w:rsidP="00EB7B35">
            <w:pPr>
              <w:framePr w:hSpace="141" w:wrap="around" w:vAnchor="text" w:hAnchor="margin" w:x="250" w:y="232"/>
              <w:spacing w:line="360" w:lineRule="auto"/>
              <w:jc w:val="center"/>
              <w:rPr>
                <w:rFonts w:ascii="Century Gothic" w:hAnsi="Century Gothic" w:cs="Arial"/>
                <w:b/>
                <w:bCs/>
                <w:smallCaps/>
              </w:rPr>
            </w:pPr>
            <w:r w:rsidRPr="00EB7B35">
              <w:rPr>
                <w:rFonts w:ascii="Century Gothic" w:hAnsi="Century Gothic" w:cs="Arial"/>
                <w:b/>
                <w:bCs/>
                <w:smallCaps/>
              </w:rPr>
              <w:t>SECRETARIA</w:t>
            </w:r>
          </w:p>
        </w:tc>
        <w:tc>
          <w:tcPr>
            <w:tcW w:w="2358" w:type="dxa"/>
          </w:tcPr>
          <w:p w:rsidR="002370B7" w:rsidRPr="00EB7B35" w:rsidRDefault="002370B7" w:rsidP="00EB7B35">
            <w:pPr>
              <w:pStyle w:val="normal0"/>
              <w:spacing w:line="360" w:lineRule="auto"/>
              <w:jc w:val="both"/>
              <w:rPr>
                <w:rFonts w:ascii="Century Gothic" w:hAnsi="Century Gothic" w:cs="Arial"/>
                <w:b/>
                <w:color w:val="auto"/>
                <w:szCs w:val="24"/>
              </w:rPr>
            </w:pPr>
          </w:p>
        </w:tc>
        <w:tc>
          <w:tcPr>
            <w:tcW w:w="2091" w:type="dxa"/>
          </w:tcPr>
          <w:p w:rsidR="002370B7" w:rsidRPr="00EB7B35" w:rsidRDefault="002370B7" w:rsidP="00EB7B35">
            <w:pPr>
              <w:pStyle w:val="normal0"/>
              <w:spacing w:line="360" w:lineRule="auto"/>
              <w:jc w:val="both"/>
              <w:rPr>
                <w:rFonts w:ascii="Century Gothic" w:hAnsi="Century Gothic" w:cs="Arial"/>
                <w:b/>
                <w:color w:val="auto"/>
                <w:szCs w:val="24"/>
              </w:rPr>
            </w:pPr>
          </w:p>
        </w:tc>
        <w:tc>
          <w:tcPr>
            <w:tcW w:w="1974" w:type="dxa"/>
          </w:tcPr>
          <w:p w:rsidR="002370B7" w:rsidRPr="00EB7B35" w:rsidRDefault="002370B7" w:rsidP="00EB7B35">
            <w:pPr>
              <w:pStyle w:val="normal0"/>
              <w:spacing w:line="360" w:lineRule="auto"/>
              <w:jc w:val="both"/>
              <w:rPr>
                <w:rFonts w:ascii="Century Gothic" w:hAnsi="Century Gothic" w:cs="Arial"/>
                <w:b/>
                <w:color w:val="auto"/>
                <w:szCs w:val="24"/>
              </w:rPr>
            </w:pPr>
          </w:p>
        </w:tc>
      </w:tr>
      <w:tr w:rsidR="002370B7" w:rsidRPr="00EB7B35" w:rsidTr="00482FCB">
        <w:tc>
          <w:tcPr>
            <w:tcW w:w="1525" w:type="dxa"/>
          </w:tcPr>
          <w:p w:rsidR="002370B7" w:rsidRPr="00EB7B35" w:rsidRDefault="002370B7" w:rsidP="00EB7B35">
            <w:pPr>
              <w:pStyle w:val="normal0"/>
              <w:spacing w:line="360" w:lineRule="auto"/>
              <w:jc w:val="both"/>
              <w:rPr>
                <w:rFonts w:ascii="Century Gothic" w:hAnsi="Century Gothic" w:cs="Arial"/>
                <w:b/>
                <w:color w:val="auto"/>
                <w:szCs w:val="24"/>
              </w:rPr>
            </w:pPr>
            <w:r w:rsidRPr="00EB7B35">
              <w:rPr>
                <w:rFonts w:ascii="Century Gothic" w:hAnsi="Century Gothic"/>
                <w:color w:val="auto"/>
                <w:szCs w:val="24"/>
              </w:rPr>
              <w:fldChar w:fldCharType="begin"/>
            </w:r>
            <w:r w:rsidRPr="00EB7B35">
              <w:rPr>
                <w:rFonts w:ascii="Century Gothic" w:hAnsi="Century Gothic"/>
                <w:color w:val="auto"/>
                <w:szCs w:val="24"/>
              </w:rPr>
              <w:instrText xml:space="preserve"> INCLUDEPICTURE "http://www.congresochihuahua.gob.mx/TimThumb.php?src=diputados/imagenes/fotos/1175.jpg&amp;w=260&amp;h=260&amp;zc=1" \* MERGEFORMATINET </w:instrText>
            </w:r>
            <w:r w:rsidRPr="00EB7B35">
              <w:rPr>
                <w:rFonts w:ascii="Century Gothic" w:hAnsi="Century Gothic"/>
                <w:color w:val="auto"/>
                <w:szCs w:val="24"/>
              </w:rPr>
              <w:fldChar w:fldCharType="separate"/>
            </w:r>
            <w:r w:rsidRPr="00EB7B35">
              <w:rPr>
                <w:rFonts w:ascii="Century Gothic" w:hAnsi="Century Gothic"/>
                <w:color w:val="auto"/>
                <w:szCs w:val="24"/>
              </w:rPr>
              <w:pict>
                <v:shape id="_x0000_i1027" type="#_x0000_t75" style="width:60.6pt;height:76.8pt">
                  <v:imagedata r:id="rId12" r:href="rId13"/>
                </v:shape>
              </w:pict>
            </w:r>
            <w:r w:rsidRPr="00EB7B35">
              <w:rPr>
                <w:rFonts w:ascii="Century Gothic" w:hAnsi="Century Gothic"/>
                <w:color w:val="auto"/>
                <w:szCs w:val="24"/>
              </w:rPr>
              <w:fldChar w:fldCharType="end"/>
            </w:r>
          </w:p>
        </w:tc>
        <w:tc>
          <w:tcPr>
            <w:tcW w:w="1975" w:type="dxa"/>
          </w:tcPr>
          <w:p w:rsidR="002370B7" w:rsidRPr="00EB7B35" w:rsidRDefault="002370B7" w:rsidP="00EB7B35">
            <w:pPr>
              <w:spacing w:line="360" w:lineRule="auto"/>
              <w:jc w:val="center"/>
              <w:rPr>
                <w:rFonts w:ascii="Century Gothic" w:hAnsi="Century Gothic" w:cs="Arial"/>
                <w:b/>
              </w:rPr>
            </w:pPr>
            <w:r w:rsidRPr="00EB7B35">
              <w:rPr>
                <w:rFonts w:ascii="Century Gothic" w:hAnsi="Century Gothic" w:cs="Arial"/>
                <w:b/>
              </w:rPr>
              <w:t>DIPUTADA. MARTHA JOSEFINA LEMUS GURROLA</w:t>
            </w:r>
          </w:p>
          <w:p w:rsidR="002370B7" w:rsidRPr="00EB7B35" w:rsidRDefault="002370B7" w:rsidP="00EB7B35">
            <w:pPr>
              <w:spacing w:line="360" w:lineRule="auto"/>
              <w:jc w:val="center"/>
              <w:rPr>
                <w:rFonts w:ascii="Century Gothic" w:hAnsi="Century Gothic" w:cs="Arial"/>
                <w:b/>
              </w:rPr>
            </w:pPr>
            <w:r w:rsidRPr="00EB7B35">
              <w:rPr>
                <w:rFonts w:ascii="Century Gothic" w:hAnsi="Century Gothic" w:cs="Arial"/>
                <w:b/>
              </w:rPr>
              <w:t>VOCAL</w:t>
            </w:r>
          </w:p>
        </w:tc>
        <w:tc>
          <w:tcPr>
            <w:tcW w:w="2358" w:type="dxa"/>
          </w:tcPr>
          <w:p w:rsidR="002370B7" w:rsidRPr="00EB7B35" w:rsidRDefault="002370B7" w:rsidP="00EB7B35">
            <w:pPr>
              <w:pStyle w:val="normal0"/>
              <w:spacing w:line="360" w:lineRule="auto"/>
              <w:jc w:val="both"/>
              <w:rPr>
                <w:rFonts w:ascii="Century Gothic" w:hAnsi="Century Gothic" w:cs="Arial"/>
                <w:b/>
                <w:color w:val="auto"/>
                <w:szCs w:val="24"/>
              </w:rPr>
            </w:pPr>
          </w:p>
        </w:tc>
        <w:tc>
          <w:tcPr>
            <w:tcW w:w="2091" w:type="dxa"/>
          </w:tcPr>
          <w:p w:rsidR="002370B7" w:rsidRPr="00EB7B35" w:rsidRDefault="002370B7" w:rsidP="00EB7B35">
            <w:pPr>
              <w:pStyle w:val="normal0"/>
              <w:spacing w:line="360" w:lineRule="auto"/>
              <w:jc w:val="both"/>
              <w:rPr>
                <w:rFonts w:ascii="Century Gothic" w:hAnsi="Century Gothic" w:cs="Arial"/>
                <w:b/>
                <w:color w:val="auto"/>
                <w:szCs w:val="24"/>
              </w:rPr>
            </w:pPr>
          </w:p>
        </w:tc>
        <w:tc>
          <w:tcPr>
            <w:tcW w:w="1974" w:type="dxa"/>
          </w:tcPr>
          <w:p w:rsidR="002370B7" w:rsidRPr="00EB7B35" w:rsidRDefault="002370B7" w:rsidP="00EB7B35">
            <w:pPr>
              <w:pStyle w:val="normal0"/>
              <w:spacing w:line="360" w:lineRule="auto"/>
              <w:jc w:val="both"/>
              <w:rPr>
                <w:rFonts w:ascii="Century Gothic" w:hAnsi="Century Gothic" w:cs="Arial"/>
                <w:b/>
                <w:color w:val="auto"/>
                <w:szCs w:val="24"/>
              </w:rPr>
            </w:pPr>
          </w:p>
        </w:tc>
      </w:tr>
      <w:tr w:rsidR="002370B7" w:rsidRPr="00EB7B35" w:rsidTr="00482FCB">
        <w:tc>
          <w:tcPr>
            <w:tcW w:w="1525" w:type="dxa"/>
          </w:tcPr>
          <w:p w:rsidR="002370B7" w:rsidRPr="00EB7B35" w:rsidRDefault="002370B7" w:rsidP="00EB7B35">
            <w:pPr>
              <w:pStyle w:val="normal0"/>
              <w:spacing w:line="360" w:lineRule="auto"/>
              <w:jc w:val="both"/>
              <w:rPr>
                <w:rFonts w:ascii="Century Gothic" w:hAnsi="Century Gothic" w:cs="Arial"/>
                <w:b/>
                <w:color w:val="auto"/>
                <w:szCs w:val="24"/>
              </w:rPr>
            </w:pPr>
            <w:r w:rsidRPr="00EB7B35">
              <w:rPr>
                <w:rFonts w:ascii="Century Gothic" w:hAnsi="Century Gothic"/>
                <w:color w:val="auto"/>
                <w:szCs w:val="24"/>
              </w:rPr>
              <w:fldChar w:fldCharType="begin"/>
            </w:r>
            <w:r w:rsidRPr="00EB7B35">
              <w:rPr>
                <w:rFonts w:ascii="Century Gothic" w:hAnsi="Century Gothic"/>
                <w:color w:val="auto"/>
                <w:szCs w:val="24"/>
              </w:rPr>
              <w:instrText xml:space="preserve"> INCLUDEPICTURE "http://www.congresochihuahua.gob.mx/TimThumb.php?src=diputados/imagenes/fotos/1176.jpg&amp;w=260&amp;h=260&amp;zc=1" \* MERGEFORMATINET </w:instrText>
            </w:r>
            <w:r w:rsidRPr="00EB7B35">
              <w:rPr>
                <w:rFonts w:ascii="Century Gothic" w:hAnsi="Century Gothic"/>
                <w:color w:val="auto"/>
                <w:szCs w:val="24"/>
              </w:rPr>
              <w:fldChar w:fldCharType="separate"/>
            </w:r>
            <w:r w:rsidRPr="00EB7B35">
              <w:rPr>
                <w:rFonts w:ascii="Century Gothic" w:hAnsi="Century Gothic"/>
                <w:color w:val="auto"/>
                <w:szCs w:val="24"/>
              </w:rPr>
              <w:pict>
                <v:shape id="_x0000_i1028" type="#_x0000_t75" style="width:60.6pt;height:70.8pt">
                  <v:imagedata r:id="rId14" r:href="rId15"/>
                </v:shape>
              </w:pict>
            </w:r>
            <w:r w:rsidRPr="00EB7B35">
              <w:rPr>
                <w:rFonts w:ascii="Century Gothic" w:hAnsi="Century Gothic"/>
                <w:color w:val="auto"/>
                <w:szCs w:val="24"/>
              </w:rPr>
              <w:fldChar w:fldCharType="end"/>
            </w:r>
          </w:p>
        </w:tc>
        <w:tc>
          <w:tcPr>
            <w:tcW w:w="1975" w:type="dxa"/>
          </w:tcPr>
          <w:p w:rsidR="002370B7" w:rsidRPr="00EB7B35" w:rsidRDefault="002370B7" w:rsidP="00EB7B35">
            <w:pPr>
              <w:spacing w:line="360" w:lineRule="auto"/>
              <w:jc w:val="center"/>
              <w:rPr>
                <w:rFonts w:ascii="Century Gothic" w:hAnsi="Century Gothic" w:cs="Arial"/>
                <w:b/>
              </w:rPr>
            </w:pPr>
            <w:r w:rsidRPr="00EB7B35">
              <w:rPr>
                <w:rFonts w:ascii="Century Gothic" w:hAnsi="Century Gothic" w:cs="Arial"/>
                <w:b/>
              </w:rPr>
              <w:t>DIPUTADA. ANA CARMEN ESTRADA GARCÍA</w:t>
            </w:r>
          </w:p>
          <w:p w:rsidR="002370B7" w:rsidRPr="00EB7B35" w:rsidRDefault="002370B7" w:rsidP="00EB7B35">
            <w:pPr>
              <w:spacing w:line="360" w:lineRule="auto"/>
              <w:jc w:val="center"/>
              <w:rPr>
                <w:rFonts w:ascii="Century Gothic" w:hAnsi="Century Gothic" w:cs="Arial"/>
                <w:b/>
              </w:rPr>
            </w:pPr>
            <w:r w:rsidRPr="00EB7B35">
              <w:rPr>
                <w:rFonts w:ascii="Century Gothic" w:hAnsi="Century Gothic" w:cs="Arial"/>
                <w:b/>
              </w:rPr>
              <w:t>VOCAL</w:t>
            </w:r>
          </w:p>
        </w:tc>
        <w:tc>
          <w:tcPr>
            <w:tcW w:w="2358" w:type="dxa"/>
          </w:tcPr>
          <w:p w:rsidR="002370B7" w:rsidRPr="00EB7B35" w:rsidRDefault="002370B7" w:rsidP="00EB7B35">
            <w:pPr>
              <w:pStyle w:val="normal0"/>
              <w:spacing w:line="360" w:lineRule="auto"/>
              <w:jc w:val="both"/>
              <w:rPr>
                <w:rFonts w:ascii="Century Gothic" w:hAnsi="Century Gothic" w:cs="Arial"/>
                <w:b/>
                <w:color w:val="auto"/>
                <w:szCs w:val="24"/>
              </w:rPr>
            </w:pPr>
          </w:p>
        </w:tc>
        <w:tc>
          <w:tcPr>
            <w:tcW w:w="2091" w:type="dxa"/>
          </w:tcPr>
          <w:p w:rsidR="002370B7" w:rsidRPr="00EB7B35" w:rsidRDefault="002370B7" w:rsidP="00EB7B35">
            <w:pPr>
              <w:pStyle w:val="normal0"/>
              <w:spacing w:line="360" w:lineRule="auto"/>
              <w:jc w:val="both"/>
              <w:rPr>
                <w:rFonts w:ascii="Century Gothic" w:hAnsi="Century Gothic" w:cs="Arial"/>
                <w:b/>
                <w:color w:val="auto"/>
                <w:szCs w:val="24"/>
              </w:rPr>
            </w:pPr>
          </w:p>
        </w:tc>
        <w:tc>
          <w:tcPr>
            <w:tcW w:w="1974" w:type="dxa"/>
          </w:tcPr>
          <w:p w:rsidR="002370B7" w:rsidRPr="00EB7B35" w:rsidRDefault="002370B7" w:rsidP="00EB7B35">
            <w:pPr>
              <w:pStyle w:val="normal0"/>
              <w:spacing w:line="360" w:lineRule="auto"/>
              <w:jc w:val="both"/>
              <w:rPr>
                <w:rFonts w:ascii="Century Gothic" w:hAnsi="Century Gothic" w:cs="Arial"/>
                <w:b/>
                <w:color w:val="auto"/>
                <w:szCs w:val="24"/>
              </w:rPr>
            </w:pPr>
          </w:p>
        </w:tc>
      </w:tr>
      <w:tr w:rsidR="002370B7" w:rsidRPr="00EB7B35" w:rsidTr="00482FCB">
        <w:tc>
          <w:tcPr>
            <w:tcW w:w="1525" w:type="dxa"/>
          </w:tcPr>
          <w:p w:rsidR="002370B7" w:rsidRPr="00EB7B35" w:rsidRDefault="002370B7" w:rsidP="00EB7B35">
            <w:pPr>
              <w:pStyle w:val="normal0"/>
              <w:spacing w:line="360" w:lineRule="auto"/>
              <w:jc w:val="both"/>
              <w:rPr>
                <w:rFonts w:ascii="Century Gothic" w:hAnsi="Century Gothic" w:cs="Arial"/>
                <w:b/>
                <w:noProof/>
                <w:color w:val="auto"/>
                <w:szCs w:val="24"/>
                <w:lang w:val="es-MX" w:eastAsia="es-MX"/>
              </w:rPr>
            </w:pPr>
          </w:p>
          <w:p w:rsidR="002370B7" w:rsidRPr="00EB7B35" w:rsidRDefault="002370B7" w:rsidP="00EB7B35">
            <w:pPr>
              <w:pStyle w:val="normal0"/>
              <w:spacing w:line="360" w:lineRule="auto"/>
              <w:jc w:val="both"/>
              <w:rPr>
                <w:rFonts w:ascii="Century Gothic" w:hAnsi="Century Gothic" w:cs="Arial"/>
                <w:b/>
                <w:color w:val="auto"/>
                <w:szCs w:val="24"/>
              </w:rPr>
            </w:pPr>
            <w:r w:rsidRPr="00EB7B35">
              <w:rPr>
                <w:rFonts w:ascii="Century Gothic" w:hAnsi="Century Gothic"/>
                <w:color w:val="auto"/>
                <w:szCs w:val="24"/>
              </w:rPr>
              <w:fldChar w:fldCharType="begin"/>
            </w:r>
            <w:r w:rsidRPr="00EB7B35">
              <w:rPr>
                <w:rFonts w:ascii="Century Gothic" w:hAnsi="Century Gothic"/>
                <w:color w:val="auto"/>
                <w:szCs w:val="24"/>
              </w:rPr>
              <w:instrText xml:space="preserve"> INCLUDEPICTURE "http://www.congresochihuahua.gob.mx/TimThumb.php?src=diputados/imagenes/fotos/1195.jpg&amp;w=260&amp;h=260&amp;zc=1" \* MERGEFORMATINET </w:instrText>
            </w:r>
            <w:r w:rsidRPr="00EB7B35">
              <w:rPr>
                <w:rFonts w:ascii="Century Gothic" w:hAnsi="Century Gothic"/>
                <w:color w:val="auto"/>
                <w:szCs w:val="24"/>
              </w:rPr>
              <w:fldChar w:fldCharType="separate"/>
            </w:r>
            <w:r w:rsidRPr="00EB7B35">
              <w:rPr>
                <w:rFonts w:ascii="Century Gothic" w:hAnsi="Century Gothic"/>
                <w:color w:val="auto"/>
                <w:szCs w:val="24"/>
              </w:rPr>
              <w:pict>
                <v:shape id="_x0000_i1029" type="#_x0000_t75" style="width:60.6pt;height:67.2pt">
                  <v:imagedata r:id="rId16" r:href="rId17"/>
                </v:shape>
              </w:pict>
            </w:r>
            <w:r w:rsidRPr="00EB7B35">
              <w:rPr>
                <w:rFonts w:ascii="Century Gothic" w:hAnsi="Century Gothic"/>
                <w:color w:val="auto"/>
                <w:szCs w:val="24"/>
              </w:rPr>
              <w:fldChar w:fldCharType="end"/>
            </w:r>
          </w:p>
        </w:tc>
        <w:tc>
          <w:tcPr>
            <w:tcW w:w="1975" w:type="dxa"/>
          </w:tcPr>
          <w:p w:rsidR="002370B7" w:rsidRPr="00EB7B35" w:rsidRDefault="002370B7" w:rsidP="00EB7B35">
            <w:pPr>
              <w:spacing w:line="360" w:lineRule="auto"/>
              <w:contextualSpacing/>
              <w:jc w:val="center"/>
              <w:rPr>
                <w:rFonts w:ascii="Century Gothic" w:hAnsi="Century Gothic" w:cs="Arial"/>
                <w:b/>
              </w:rPr>
            </w:pPr>
          </w:p>
          <w:p w:rsidR="002370B7" w:rsidRPr="00EB7B35" w:rsidRDefault="00EC1552" w:rsidP="00EB7B35">
            <w:pPr>
              <w:spacing w:line="360" w:lineRule="auto"/>
              <w:jc w:val="center"/>
              <w:rPr>
                <w:rFonts w:ascii="Century Gothic" w:hAnsi="Century Gothic" w:cs="Arial"/>
                <w:b/>
              </w:rPr>
            </w:pPr>
            <w:r>
              <w:rPr>
                <w:rFonts w:ascii="Century Gothic" w:hAnsi="Century Gothic" w:cs="Arial"/>
                <w:b/>
              </w:rPr>
              <w:t>DIPUTADO. FERNANDO ÁLVAREZ MONJ</w:t>
            </w:r>
            <w:r w:rsidR="002370B7" w:rsidRPr="00EB7B35">
              <w:rPr>
                <w:rFonts w:ascii="Century Gothic" w:hAnsi="Century Gothic" w:cs="Arial"/>
                <w:b/>
              </w:rPr>
              <w:t>E</w:t>
            </w:r>
          </w:p>
          <w:p w:rsidR="002370B7" w:rsidRPr="00EB7B35" w:rsidRDefault="002370B7" w:rsidP="00EB7B35">
            <w:pPr>
              <w:spacing w:line="360" w:lineRule="auto"/>
              <w:jc w:val="center"/>
              <w:rPr>
                <w:rFonts w:ascii="Century Gothic" w:hAnsi="Century Gothic" w:cs="Arial"/>
                <w:b/>
              </w:rPr>
            </w:pPr>
            <w:r w:rsidRPr="00EB7B35">
              <w:rPr>
                <w:rFonts w:ascii="Century Gothic" w:hAnsi="Century Gothic" w:cs="Arial"/>
                <w:b/>
              </w:rPr>
              <w:t>VOCAL</w:t>
            </w:r>
          </w:p>
        </w:tc>
        <w:tc>
          <w:tcPr>
            <w:tcW w:w="2358" w:type="dxa"/>
          </w:tcPr>
          <w:p w:rsidR="002370B7" w:rsidRPr="00EB7B35" w:rsidRDefault="002370B7" w:rsidP="00EB7B35">
            <w:pPr>
              <w:pStyle w:val="normal0"/>
              <w:spacing w:line="360" w:lineRule="auto"/>
              <w:jc w:val="both"/>
              <w:rPr>
                <w:rFonts w:ascii="Century Gothic" w:hAnsi="Century Gothic" w:cs="Arial"/>
                <w:b/>
                <w:color w:val="auto"/>
                <w:szCs w:val="24"/>
              </w:rPr>
            </w:pPr>
          </w:p>
        </w:tc>
        <w:tc>
          <w:tcPr>
            <w:tcW w:w="2091" w:type="dxa"/>
          </w:tcPr>
          <w:p w:rsidR="002370B7" w:rsidRPr="00EB7B35" w:rsidRDefault="002370B7" w:rsidP="00EB7B35">
            <w:pPr>
              <w:pStyle w:val="normal0"/>
              <w:spacing w:line="360" w:lineRule="auto"/>
              <w:jc w:val="both"/>
              <w:rPr>
                <w:rFonts w:ascii="Century Gothic" w:hAnsi="Century Gothic" w:cs="Arial"/>
                <w:b/>
                <w:color w:val="auto"/>
                <w:szCs w:val="24"/>
              </w:rPr>
            </w:pPr>
          </w:p>
        </w:tc>
        <w:tc>
          <w:tcPr>
            <w:tcW w:w="1974" w:type="dxa"/>
          </w:tcPr>
          <w:p w:rsidR="002370B7" w:rsidRPr="00EB7B35" w:rsidRDefault="002370B7" w:rsidP="00EB7B35">
            <w:pPr>
              <w:pStyle w:val="normal0"/>
              <w:spacing w:line="360" w:lineRule="auto"/>
              <w:jc w:val="both"/>
              <w:rPr>
                <w:rFonts w:ascii="Century Gothic" w:hAnsi="Century Gothic" w:cs="Arial"/>
                <w:b/>
                <w:color w:val="auto"/>
                <w:szCs w:val="24"/>
              </w:rPr>
            </w:pPr>
          </w:p>
        </w:tc>
      </w:tr>
    </w:tbl>
    <w:p w:rsidR="002370B7" w:rsidRPr="00EB7B35" w:rsidRDefault="002370B7" w:rsidP="00EB7B35">
      <w:pPr>
        <w:spacing w:line="360" w:lineRule="auto"/>
        <w:jc w:val="both"/>
        <w:rPr>
          <w:rFonts w:ascii="Century Gothic" w:eastAsia="Arial" w:hAnsi="Century Gothic" w:cs="Arial"/>
          <w:b/>
        </w:rPr>
      </w:pPr>
    </w:p>
    <w:p w:rsidR="002370B7" w:rsidRPr="00E31079" w:rsidRDefault="002370B7" w:rsidP="00B56782">
      <w:pPr>
        <w:spacing w:line="276" w:lineRule="auto"/>
        <w:ind w:left="142" w:right="191"/>
        <w:jc w:val="both"/>
        <w:rPr>
          <w:rFonts w:ascii="Century Gothic" w:eastAsia="Arial" w:hAnsi="Century Gothic" w:cs="Arial"/>
          <w:sz w:val="18"/>
          <w:szCs w:val="18"/>
        </w:rPr>
      </w:pPr>
      <w:r w:rsidRPr="00E31079">
        <w:rPr>
          <w:rFonts w:ascii="Century Gothic" w:eastAsia="Arial" w:hAnsi="Century Gothic" w:cs="Arial"/>
          <w:sz w:val="18"/>
          <w:szCs w:val="18"/>
        </w:rPr>
        <w:t xml:space="preserve">Las firmas de la presente hoja corresponden al Dictamen recaído a la Iniciativa </w:t>
      </w:r>
      <w:r w:rsidR="00580375" w:rsidRPr="00E31079">
        <w:rPr>
          <w:rFonts w:ascii="Century Gothic" w:eastAsia="Arial" w:hAnsi="Century Gothic" w:cs="Arial"/>
          <w:sz w:val="18"/>
          <w:szCs w:val="18"/>
        </w:rPr>
        <w:t>90, presentada por los y las Diputadas integrantes del Grupo Parlamentario del Partido Acción Nacional, a fin de reformar y adicionar diversos artículos de la Ley de Planeación del Estado de Chihuahua, a efecto de realizar una armonización legislativa con perspectiva de género.</w:t>
      </w:r>
    </w:p>
    <w:p w:rsidR="002370B7" w:rsidRPr="00EB7B35" w:rsidRDefault="002370B7" w:rsidP="00EB7B35">
      <w:pPr>
        <w:spacing w:line="360" w:lineRule="auto"/>
        <w:contextualSpacing/>
        <w:jc w:val="both"/>
        <w:rPr>
          <w:rFonts w:ascii="Century Gothic" w:hAnsi="Century Gothic"/>
        </w:rPr>
      </w:pPr>
    </w:p>
    <w:p w:rsidR="00E13B8D" w:rsidRPr="00EB7B35" w:rsidRDefault="00E13B8D" w:rsidP="00EB7B35">
      <w:pPr>
        <w:spacing w:line="360" w:lineRule="auto"/>
        <w:contextualSpacing/>
        <w:jc w:val="center"/>
        <w:rPr>
          <w:rFonts w:ascii="Century Gothic" w:hAnsi="Century Gothic" w:cs="Arial"/>
        </w:rPr>
      </w:pPr>
    </w:p>
    <w:sectPr w:rsidR="00E13B8D" w:rsidRPr="00EB7B35" w:rsidSect="00774B34">
      <w:headerReference w:type="default" r:id="rId18"/>
      <w:footerReference w:type="even" r:id="rId19"/>
      <w:footerReference w:type="default" r:id="rId20"/>
      <w:pgSz w:w="12240" w:h="15840" w:code="1"/>
      <w:pgMar w:top="3970" w:right="1134" w:bottom="141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1B0" w:rsidRDefault="007061B0">
      <w:r>
        <w:separator/>
      </w:r>
    </w:p>
  </w:endnote>
  <w:endnote w:type="continuationSeparator" w:id="0">
    <w:p w:rsidR="007061B0" w:rsidRDefault="0070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Roman">
    <w:panose1 w:val="00000000000000000000"/>
    <w:charset w:val="4D"/>
    <w:family w:val="roman"/>
    <w:notTrueType/>
    <w:pitch w:val="default"/>
    <w:sig w:usb0="03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EurekaSans-Bold">
    <w:panose1 w:val="00000000000000000000"/>
    <w:charset w:val="00"/>
    <w:family w:val="modern"/>
    <w:notTrueType/>
    <w:pitch w:val="variable"/>
    <w:sig w:usb0="00000003" w:usb1="00000000" w:usb2="00000000" w:usb3="00000000" w:csb0="00000001" w:csb1="00000000"/>
  </w:font>
  <w:font w:name="New Baskerville">
    <w:altName w:val="Courier New"/>
    <w:charset w:val="00"/>
    <w:family w:val="auto"/>
    <w:pitch w:val="variable"/>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53" w:rsidRDefault="00FE1955" w:rsidP="00B522DF">
    <w:pPr>
      <w:pStyle w:val="Piedepgina"/>
      <w:framePr w:wrap="around" w:vAnchor="text" w:hAnchor="margin" w:xAlign="right" w:y="1"/>
      <w:rPr>
        <w:rStyle w:val="Nmerodepgina"/>
      </w:rPr>
    </w:pPr>
    <w:r>
      <w:rPr>
        <w:rStyle w:val="Nmerodepgina"/>
      </w:rPr>
      <w:fldChar w:fldCharType="begin"/>
    </w:r>
    <w:r w:rsidR="00AC1453">
      <w:rPr>
        <w:rStyle w:val="Nmerodepgina"/>
      </w:rPr>
      <w:instrText xml:space="preserve">PAGE  </w:instrText>
    </w:r>
    <w:r>
      <w:rPr>
        <w:rStyle w:val="Nmerodepgina"/>
      </w:rPr>
      <w:fldChar w:fldCharType="end"/>
    </w:r>
  </w:p>
  <w:p w:rsidR="00AC1453" w:rsidRDefault="00AC1453" w:rsidP="00B522D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D8" w:rsidRPr="00E830A2" w:rsidRDefault="00B45FD8" w:rsidP="00B45FD8">
    <w:pPr>
      <w:pStyle w:val="Piedepgina"/>
      <w:jc w:val="right"/>
      <w:rPr>
        <w:rFonts w:ascii="Century Gothic" w:hAnsi="Century Gothic"/>
        <w:sz w:val="18"/>
        <w:szCs w:val="18"/>
        <w:lang w:val="en-US"/>
      </w:rPr>
    </w:pPr>
    <w:r w:rsidRPr="00E830A2">
      <w:rPr>
        <w:rFonts w:ascii="Century Gothic" w:hAnsi="Century Gothic"/>
        <w:sz w:val="18"/>
        <w:szCs w:val="18"/>
        <w:lang w:val="en-US"/>
      </w:rPr>
      <w:t>A</w:t>
    </w:r>
    <w:r>
      <w:rPr>
        <w:rFonts w:ascii="Century Gothic" w:hAnsi="Century Gothic"/>
        <w:sz w:val="18"/>
        <w:szCs w:val="18"/>
        <w:lang w:val="en-US"/>
      </w:rPr>
      <w:t>90</w:t>
    </w:r>
    <w:r w:rsidRPr="00E830A2">
      <w:rPr>
        <w:rFonts w:ascii="Century Gothic" w:hAnsi="Century Gothic"/>
        <w:sz w:val="18"/>
        <w:szCs w:val="18"/>
        <w:lang w:val="en-US"/>
      </w:rPr>
      <w:t>/LEAT/GAOR/</w:t>
    </w:r>
    <w:r>
      <w:rPr>
        <w:rFonts w:ascii="Century Gothic" w:hAnsi="Century Gothic"/>
        <w:sz w:val="18"/>
        <w:szCs w:val="18"/>
        <w:lang w:val="en-US"/>
      </w:rPr>
      <w:t>JRMC/PAR</w:t>
    </w:r>
    <w:r w:rsidR="0034660D">
      <w:rPr>
        <w:rFonts w:ascii="Century Gothic" w:hAnsi="Century Gothic"/>
        <w:sz w:val="18"/>
        <w:szCs w:val="18"/>
        <w:lang w:val="en-US"/>
      </w:rPr>
      <w:t>/ADF</w:t>
    </w:r>
    <w:r w:rsidRPr="00E830A2">
      <w:rPr>
        <w:rFonts w:ascii="Century Gothic" w:hAnsi="Century Gothic"/>
        <w:sz w:val="18"/>
        <w:szCs w:val="18"/>
        <w:lang w:val="en-US"/>
      </w:rPr>
      <w:t xml:space="preserve">                                                 </w:t>
    </w:r>
  </w:p>
  <w:p w:rsidR="00AC1453" w:rsidRPr="00B45FD8" w:rsidRDefault="00AC1453" w:rsidP="00774B34">
    <w:pPr>
      <w:pStyle w:val="Piedepgina"/>
      <w:ind w:right="360"/>
      <w:rPr>
        <w:rFonts w:ascii="Arial" w:hAnsi="Arial" w:cs="Arial"/>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1B0" w:rsidRDefault="007061B0">
      <w:r>
        <w:separator/>
      </w:r>
    </w:p>
  </w:footnote>
  <w:footnote w:type="continuationSeparator" w:id="0">
    <w:p w:rsidR="007061B0" w:rsidRDefault="007061B0">
      <w:r>
        <w:continuationSeparator/>
      </w:r>
    </w:p>
  </w:footnote>
  <w:footnote w:id="1">
    <w:p w:rsidR="002A3B50" w:rsidRPr="00315B01" w:rsidRDefault="002A3B50" w:rsidP="002A3B50">
      <w:pPr>
        <w:pStyle w:val="Sinespaciado"/>
        <w:rPr>
          <w:sz w:val="18"/>
          <w:szCs w:val="18"/>
        </w:rPr>
      </w:pPr>
      <w:r w:rsidRPr="00315B01">
        <w:rPr>
          <w:rStyle w:val="Refdenotaalpie"/>
          <w:sz w:val="18"/>
          <w:szCs w:val="18"/>
        </w:rPr>
        <w:footnoteRef/>
      </w:r>
      <w:r w:rsidRPr="00315B01">
        <w:rPr>
          <w:sz w:val="18"/>
          <w:szCs w:val="18"/>
        </w:rPr>
        <w:t>INMUJERES, Manual para el desarrollo de indicadores de evaluación con perspectiva de género, INMUJERES, 2003.</w:t>
      </w:r>
    </w:p>
  </w:footnote>
  <w:footnote w:id="2">
    <w:p w:rsidR="002A3B50" w:rsidRPr="00315B01" w:rsidRDefault="002A3B50" w:rsidP="002A3B50">
      <w:pPr>
        <w:pStyle w:val="Sinespaciado"/>
        <w:rPr>
          <w:sz w:val="18"/>
          <w:szCs w:val="18"/>
        </w:rPr>
      </w:pPr>
      <w:r w:rsidRPr="00315B01">
        <w:rPr>
          <w:rStyle w:val="Refdenotaalpie"/>
          <w:sz w:val="18"/>
          <w:szCs w:val="18"/>
        </w:rPr>
        <w:footnoteRef/>
      </w:r>
      <w:r w:rsidRPr="00315B01">
        <w:rPr>
          <w:sz w:val="18"/>
          <w:szCs w:val="18"/>
        </w:rPr>
        <w:t>INMUJERES, Manual para el desarrollo de indicadores de evaluación con perspectiva de género, INMUJERES, 2003.</w:t>
      </w:r>
    </w:p>
  </w:footnote>
  <w:footnote w:id="3">
    <w:p w:rsidR="002A3B50" w:rsidRPr="00315B01" w:rsidRDefault="002A3B50" w:rsidP="002A3B50">
      <w:pPr>
        <w:pStyle w:val="Sinespaciado"/>
        <w:rPr>
          <w:sz w:val="18"/>
          <w:szCs w:val="18"/>
        </w:rPr>
      </w:pPr>
      <w:r w:rsidRPr="00315B01">
        <w:rPr>
          <w:rStyle w:val="Refdenotaalpie"/>
          <w:sz w:val="18"/>
          <w:szCs w:val="18"/>
        </w:rPr>
        <w:footnoteRef/>
      </w:r>
      <w:r w:rsidRPr="00315B01">
        <w:rPr>
          <w:sz w:val="18"/>
          <w:szCs w:val="18"/>
        </w:rPr>
        <w:t>INMUJERES, Manual para el desarrollo de indicadores de evaluación con perspectiva de género, INMUJERES, 2003.</w:t>
      </w:r>
    </w:p>
  </w:footnote>
  <w:footnote w:id="4">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 xml:space="preserve">Artículo Primero de la Constitución Política de los Estados Unidos Mexicanos. </w:t>
      </w:r>
    </w:p>
  </w:footnote>
  <w:footnote w:id="5">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Cuarto de la Constitución Política de los Estados Unidos Mexicanos.</w:t>
      </w:r>
    </w:p>
  </w:footnote>
  <w:footnote w:id="6">
    <w:p w:rsidR="002A3B50" w:rsidRPr="00315B01" w:rsidRDefault="002A3B50" w:rsidP="002A3B50">
      <w:pPr>
        <w:pStyle w:val="Sinespaciado"/>
        <w:rPr>
          <w:sz w:val="18"/>
          <w:szCs w:val="18"/>
        </w:rPr>
      </w:pPr>
      <w:r w:rsidRPr="00315B01">
        <w:rPr>
          <w:rStyle w:val="Refdenotaalpie"/>
          <w:sz w:val="18"/>
          <w:szCs w:val="18"/>
        </w:rPr>
        <w:footnoteRef/>
      </w:r>
      <w:r w:rsidRPr="00315B01">
        <w:rPr>
          <w:caps/>
          <w:sz w:val="18"/>
          <w:szCs w:val="18"/>
        </w:rPr>
        <w:t>Rannauro Melgarejo,</w:t>
      </w:r>
      <w:r w:rsidRPr="00315B01">
        <w:rPr>
          <w:sz w:val="18"/>
          <w:szCs w:val="18"/>
        </w:rPr>
        <w:t xml:space="preserve"> Elizardo</w:t>
      </w:r>
      <w:r w:rsidRPr="00315B01">
        <w:rPr>
          <w:i/>
          <w:sz w:val="18"/>
          <w:szCs w:val="18"/>
        </w:rPr>
        <w:t>, Manual: Convención sobre la Eliminación de Todas las Formas de Discriminación contra las Mujeres y su Protocolo Facultativo CEDAW</w:t>
      </w:r>
      <w:r w:rsidRPr="00315B01">
        <w:rPr>
          <w:rStyle w:val="nfasis"/>
          <w:sz w:val="18"/>
          <w:szCs w:val="18"/>
        </w:rPr>
        <w:t>,</w:t>
      </w:r>
      <w:r w:rsidRPr="00315B01">
        <w:rPr>
          <w:sz w:val="18"/>
          <w:szCs w:val="18"/>
        </w:rPr>
        <w:t>SRE/UNIFEM/PNUD, México 2007.</w:t>
      </w:r>
    </w:p>
  </w:footnote>
  <w:footnote w:id="7">
    <w:p w:rsidR="002A3B50" w:rsidRPr="00315B01" w:rsidRDefault="002A3B50" w:rsidP="002A3B50">
      <w:pPr>
        <w:pStyle w:val="Sinespaciado"/>
        <w:rPr>
          <w:sz w:val="18"/>
          <w:szCs w:val="18"/>
        </w:rPr>
      </w:pPr>
      <w:r w:rsidRPr="00315B01">
        <w:rPr>
          <w:rStyle w:val="Refdenotaalpie"/>
          <w:sz w:val="18"/>
          <w:szCs w:val="18"/>
        </w:rPr>
        <w:footnoteRef/>
      </w:r>
      <w:r w:rsidRPr="00315B01">
        <w:rPr>
          <w:sz w:val="18"/>
          <w:szCs w:val="18"/>
        </w:rPr>
        <w:t xml:space="preserve"> CEPAL, XII Conferencia  Regional sobre la Mujer de América Latina y el Caribe, Consenso de Santo Domingo, CEPAL, 2012.</w:t>
      </w:r>
    </w:p>
  </w:footnote>
  <w:footnote w:id="8">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rPr>
        <w:t xml:space="preserve"> CEPAL, XII Conferencia Regional sobre la Mujer de América Latina y el Caribe, Consenso de Santo Domingo, CEPAL, 2012.</w:t>
      </w:r>
    </w:p>
  </w:footnote>
  <w:footnote w:id="9">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rPr>
        <w:t xml:space="preserve"> “Para los efectos de esta ley se entenderá por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Artículo 1, fracción III de la Ley Federal para Prevenir y Eliminar la Discriminación.</w:t>
      </w:r>
    </w:p>
  </w:footnote>
  <w:footnote w:id="10">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rPr>
        <w:t xml:space="preserve"> VI. Igualdad real de oportunidades: Es el acceso que tienen las personas o grupos de personas al igual disfrute de derechos, por la vía de las normas y los hechos, para el disfrute de sus derechos. Artículo 1, fracción VI de la Ley Federal para Prevenir y Eliminar la Discriminación.</w:t>
      </w:r>
    </w:p>
  </w:footnote>
  <w:footnote w:id="11">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1º de la Ley General para la Igualdad entre Mujeres y Hombres.</w:t>
      </w:r>
    </w:p>
  </w:footnote>
  <w:footnote w:id="12">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14 de la Ley General para la Igualdad entre Mujeres y Hombres.</w:t>
      </w:r>
    </w:p>
  </w:footnote>
  <w:footnote w:id="13">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15 de la Ley General para la Igualdad entre Mujeres y Hombres.</w:t>
      </w:r>
    </w:p>
  </w:footnote>
  <w:footnote w:id="14">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14 de la Ley General para la Igualdad entre Mujeres y Hombres.</w:t>
      </w:r>
    </w:p>
  </w:footnote>
  <w:footnote w:id="15">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Programa Nacional para la Igualdad de Oportunidades y No Discriminación contra las Mujeres 2013 – 2018.</w:t>
      </w:r>
    </w:p>
  </w:footnote>
  <w:footnote w:id="16">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Programa Nacional para la Igualdad de Oportunidades y No Discriminación contra las Mujeres 2013 – 2018.</w:t>
      </w:r>
    </w:p>
  </w:footnote>
  <w:footnote w:id="17">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Programa Nacional para la Igualdad de Oportunidades y No Discriminación contra las Mujeres 2013 – 2018.</w:t>
      </w:r>
    </w:p>
  </w:footnote>
  <w:footnote w:id="18">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Programa Nacional para la Igualdad de Oportunidades y No Discriminación contra las Mujeres 2013 – 2018.</w:t>
      </w:r>
    </w:p>
  </w:footnote>
  <w:footnote w:id="19">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rPr>
        <w:t xml:space="preserve"> Confederación Nacional de Gobernadores, Declaración por la Igualdad entre Mujeres y Hombres, CONAGO, México, 2014.</w:t>
      </w:r>
    </w:p>
  </w:footnote>
  <w:footnote w:id="20">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rPr>
        <w:t xml:space="preserve"> Artículo 4 de la Constitución Política del Estado de Chihuahua.</w:t>
      </w:r>
    </w:p>
  </w:footnote>
  <w:footnote w:id="21">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173 de la Constitución Política del Estado de Chihuahua.</w:t>
      </w:r>
    </w:p>
  </w:footnote>
  <w:footnote w:id="22">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1 de la Ley de Igualdad entre Mujeres y Hombres del Estado de Chihuahua.</w:t>
      </w:r>
    </w:p>
  </w:footnote>
  <w:footnote w:id="23">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12 de la Ley de Igualdad entre Mujeres y Hombres del Estado de Chihuahua.</w:t>
      </w:r>
    </w:p>
  </w:footnote>
  <w:footnote w:id="24">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2 de la Ley Estatal del Derecho de las Mujeres a una Vida Libre de Violencia de Chihuahua.</w:t>
      </w:r>
    </w:p>
  </w:footnote>
  <w:footnote w:id="25">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rPr>
        <w:t xml:space="preserve"> De conformidad al Documento: Criterios para el diseño, elaboración e incidencia de productos generados en el marco del Programa de Fortalecimiento a la Transversalidad de la Perspectiva de Género, Modalidad I PFTPG, del Instituto Nacional de las Mujeres.</w:t>
      </w:r>
    </w:p>
  </w:footnote>
  <w:footnote w:id="26">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20 de la Ley de Igualdad entre Mujeres y Hombres.</w:t>
      </w:r>
    </w:p>
  </w:footnote>
  <w:footnote w:id="27">
    <w:p w:rsidR="002A3B50" w:rsidRPr="00315B01" w:rsidRDefault="002A3B50" w:rsidP="002A3B50">
      <w:pPr>
        <w:pStyle w:val="Sinespaciado"/>
        <w:rPr>
          <w:sz w:val="18"/>
          <w:szCs w:val="18"/>
        </w:rPr>
      </w:pPr>
      <w:r w:rsidRPr="00315B01">
        <w:rPr>
          <w:rStyle w:val="Refdenotaalpie"/>
          <w:sz w:val="18"/>
          <w:szCs w:val="18"/>
        </w:rPr>
        <w:footnoteRef/>
      </w:r>
      <w:r w:rsidRPr="00315B01">
        <w:rPr>
          <w:sz w:val="18"/>
          <w:szCs w:val="18"/>
        </w:rPr>
        <w:t xml:space="preserve"> Rannauro Melgarejo, Elizardo, Guía para la Armonización Legislativa con Perspectiva de Género al Derecho Interno del Estado de México, Consejo Estatal de la Mujer y Bienestar Social, México, 2010.</w:t>
      </w:r>
    </w:p>
  </w:footnote>
  <w:footnote w:id="28">
    <w:p w:rsidR="002A3B50" w:rsidRPr="001A3371" w:rsidRDefault="002A3B50" w:rsidP="002A3B50">
      <w:pPr>
        <w:pStyle w:val="Sinespaciado"/>
        <w:rPr>
          <w:szCs w:val="18"/>
        </w:rPr>
      </w:pPr>
      <w:r w:rsidRPr="001A3371">
        <w:rPr>
          <w:rStyle w:val="Refdenotaalpie"/>
          <w:szCs w:val="18"/>
        </w:rPr>
        <w:footnoteRef/>
      </w:r>
      <w:r w:rsidRPr="001A3371">
        <w:rPr>
          <w:b/>
          <w:szCs w:val="18"/>
        </w:rPr>
        <w:t>Sistema Universal:</w:t>
      </w:r>
      <w:r w:rsidRPr="001A3371">
        <w:rPr>
          <w:szCs w:val="18"/>
        </w:rPr>
        <w:t xml:space="preserve"> Convención Internacional sobre la Eliminación de todas las formas de Discriminación Racial, 1965; Pacto Internacional de Derechos Económicos, Sociales y Culturales, 1966; Pacto Internacional de Derechos Civiles y Políticos, 1966; Convención sobre la Eliminación de Todas las Formas de Discriminación contra la Mujer, 1979; Convención contra la Tortura y Otros Tratos o Penas Crueles, Inhumanos o Degradantes, 1984. Convención sobre los Derechos del Niño, 1989. Convención Internacional sobre la protección de los derechos de todos los trabajadores migratorios y de sus familiares. 1990. Estatuto de Roma de la Corte Penal Internacional, 1998. Protocolo Facultativo de la Convención sobre los Derechos del Niño relativo a la venta de niños, la prostitución infantil y la utilización de niños en la pornografía, 2000. Protocolo para prevenir, reprimir y sancionar la trata de personas, especialmente mujeres y niños, que complementa la Convención de las naciones unidas contra la Delincuencia Organizada Transnacional, 2000. Resolución 1325 del Consejo de Seguridad de las naciones Unidas, 2000. Convención sobre  los Derechos de las Personas con Discapacidad. 2006, entre otros. </w:t>
      </w:r>
      <w:r w:rsidRPr="001A3371">
        <w:rPr>
          <w:b/>
          <w:szCs w:val="18"/>
        </w:rPr>
        <w:t>Sistema Interamericano:</w:t>
      </w:r>
      <w:r w:rsidRPr="001A3371">
        <w:rPr>
          <w:szCs w:val="18"/>
        </w:rPr>
        <w:t xml:space="preserve"> Declaración Americana de los Derechos y Deberes del Hombre, Convención Americana sobre Derechos Humanos, Convención Interamericana para Prevenir y Sancionar la Tortura, Convención Interamericana sobre Desaparición Forzada de Personas, Convención Internacional para la Eliminación de Todas las Formas de Discriminación contra las Personas con Discapacidad, Carta de la Organización de Estados Americanos, entre otros.</w:t>
      </w:r>
    </w:p>
  </w:footnote>
  <w:footnote w:id="29">
    <w:p w:rsidR="002A3B50" w:rsidRPr="00315B01" w:rsidRDefault="002A3B50" w:rsidP="002A3B50">
      <w:pPr>
        <w:pStyle w:val="Sinespaciado"/>
        <w:rPr>
          <w:sz w:val="18"/>
          <w:szCs w:val="18"/>
        </w:rPr>
      </w:pPr>
      <w:r w:rsidRPr="00315B01">
        <w:rPr>
          <w:rStyle w:val="Refdenotaalpie"/>
          <w:sz w:val="18"/>
          <w:szCs w:val="18"/>
        </w:rPr>
        <w:footnoteRef/>
      </w:r>
      <w:r w:rsidRPr="00315B01">
        <w:rPr>
          <w:sz w:val="18"/>
          <w:szCs w:val="18"/>
        </w:rPr>
        <w:t xml:space="preserve"> Op. Cit.</w:t>
      </w:r>
    </w:p>
  </w:footnote>
  <w:footnote w:id="30">
    <w:p w:rsidR="002A3B50" w:rsidRPr="001A3371" w:rsidRDefault="002A3B50" w:rsidP="002A3B50">
      <w:pPr>
        <w:pStyle w:val="Sinespaciado"/>
        <w:rPr>
          <w:sz w:val="14"/>
          <w:szCs w:val="18"/>
        </w:rPr>
      </w:pPr>
      <w:r w:rsidRPr="001A3371">
        <w:rPr>
          <w:rStyle w:val="Refdenotaalpie"/>
          <w:szCs w:val="18"/>
        </w:rPr>
        <w:footnoteRef/>
      </w:r>
      <w:r w:rsidRPr="001A3371">
        <w:rPr>
          <w:sz w:val="14"/>
          <w:szCs w:val="18"/>
        </w:rPr>
        <w:t xml:space="preserve">Los organismos de supervisión de los tratados internacionales de los derechos humanos son los siguientes: </w:t>
      </w:r>
      <w:r w:rsidRPr="001A3371">
        <w:rPr>
          <w:b/>
          <w:sz w:val="14"/>
          <w:szCs w:val="18"/>
        </w:rPr>
        <w:t>Sistema Universal.</w:t>
      </w:r>
      <w:r w:rsidRPr="001A3371">
        <w:rPr>
          <w:sz w:val="14"/>
          <w:szCs w:val="18"/>
        </w:rPr>
        <w:t xml:space="preserve"> Comité de Derechos Humanos, Comité de Derechos Económicos, Sociales y Culturales, Comité para la Eliminación de la Discriminación Racial, Comité para la Eliminación de Todas las Formas de Violencia contra la Mujer, Comité contra la Tortura, Comité sobre los Derechos del Niño, Comité sobre los Derechos de Todos los Trabajadores Migratorios y sus Familias, Comité contra la Tortura. </w:t>
      </w:r>
      <w:r w:rsidRPr="001A3371">
        <w:rPr>
          <w:b/>
          <w:sz w:val="14"/>
          <w:szCs w:val="18"/>
        </w:rPr>
        <w:t>Sistema Interamericano:</w:t>
      </w:r>
      <w:r w:rsidRPr="001A3371">
        <w:rPr>
          <w:sz w:val="14"/>
          <w:szCs w:val="18"/>
        </w:rPr>
        <w:t xml:space="preserve"> Comité de Expertas/os del Mecanismo de la Implementación de la Convención Interamericana para prevenir, atender, sancionar y erradicar la violencia contra la mujer, “Convención de Belem do Pará”, entre otros.</w:t>
      </w:r>
    </w:p>
  </w:footnote>
  <w:footnote w:id="31">
    <w:p w:rsidR="002A3B50" w:rsidRPr="001A3371" w:rsidRDefault="002A3B50" w:rsidP="002A3B50">
      <w:pPr>
        <w:pStyle w:val="Sinespaciado"/>
        <w:rPr>
          <w:szCs w:val="18"/>
        </w:rPr>
      </w:pPr>
      <w:r w:rsidRPr="001A3371">
        <w:rPr>
          <w:rStyle w:val="Refdenotaalpie"/>
          <w:sz w:val="14"/>
          <w:szCs w:val="18"/>
        </w:rPr>
        <w:footnoteRef/>
      </w:r>
      <w:r w:rsidRPr="001A3371">
        <w:rPr>
          <w:sz w:val="14"/>
          <w:szCs w:val="18"/>
        </w:rPr>
        <w:t xml:space="preserve"> Existen mecanismos establecidos fuera del marco de los tratados internacionales, los cuales pueden ser específicos para determinados países, o bien, tener carácter temático y son conocidos como mecanismos extraconvencionales (relatores especiales/expertos independientes, destacando los siguientes: </w:t>
      </w:r>
      <w:r w:rsidRPr="001A3371">
        <w:rPr>
          <w:b/>
          <w:sz w:val="14"/>
          <w:szCs w:val="18"/>
        </w:rPr>
        <w:t>Sistema Universal:</w:t>
      </w:r>
      <w:r w:rsidRPr="001A3371">
        <w:rPr>
          <w:sz w:val="14"/>
          <w:szCs w:val="18"/>
        </w:rPr>
        <w:t xml:space="preserve"> Relator Especial de la Comisión de Derechos Humanos sobre la Independencia de Jueces y Magistrados; Relator Especial sobre Vivienda Adecuada como un Elemento Integrante del Derecho a un Nivel de Vida Adecuado; Relatora Especial sobre los Derechos Humanos de los Migrantes; Representante del Secretario General para los Desplazados Internos; Presidente del Grupo de Trabajo sobre Detención Arbitraria de la Comisión de Derechos Humanos de la ONU; Relator Especial de la Comisión de Derechos Humanos sobre la situación de los derechos humanos y las libertades fundamentales de los indígenas; Misión de Expertos Internacionales de la ONU, Oficina de las Naciones Unidas contra la Droga y el Delito; Relatora Especial sobre la violencia contra la mujer, sus causas y consecuencias. Relator Especial sobre Venta de Niños, Prostitución y Pornografía Infantil; Relator Especial de la ONU sobre Vivienda Adecuada como un Elemento Integrante del Derecho a un Nivel de Vida Adecuado; Relator Especial de la ONU sobre los Derechos Humanos y las Libertades Fundamentales de los Indígenas; Relator Especial de la ONU sobre los Derechos Humanos de los Migrantes. </w:t>
      </w:r>
      <w:r w:rsidRPr="001A3371">
        <w:rPr>
          <w:b/>
          <w:sz w:val="14"/>
          <w:szCs w:val="18"/>
        </w:rPr>
        <w:t>Sistema Interamericano:</w:t>
      </w:r>
      <w:r w:rsidRPr="001A3371">
        <w:rPr>
          <w:sz w:val="14"/>
          <w:szCs w:val="18"/>
        </w:rPr>
        <w:t xml:space="preserve"> Presidente de la Comisión Interamericana de Derechos Humanos; Relatora Especial de Asuntos de la Mujer; Relator Especial para Trabajadores Migratorios de la Comisión Interamericana de Derechos Humanos; Relator sobre Libertad de Expresión; Relator Especial para México y sobre los Derechos de los Pueblos Indígenas de la Comisión Interamericana de Derechos Humanos, entre otros</w:t>
      </w:r>
      <w:r w:rsidRPr="001A3371">
        <w:rPr>
          <w:szCs w:val="18"/>
        </w:rPr>
        <w:t>.</w:t>
      </w:r>
    </w:p>
  </w:footnote>
  <w:footnote w:id="32">
    <w:p w:rsidR="002A3B50" w:rsidRPr="00315B01" w:rsidRDefault="002A3B50" w:rsidP="002A3B50">
      <w:pPr>
        <w:pStyle w:val="Sinespaciado"/>
        <w:rPr>
          <w:sz w:val="18"/>
          <w:szCs w:val="18"/>
        </w:rPr>
      </w:pPr>
      <w:r w:rsidRPr="00315B01">
        <w:rPr>
          <w:rStyle w:val="Refdenotaalpie"/>
          <w:sz w:val="18"/>
          <w:szCs w:val="18"/>
        </w:rPr>
        <w:footnoteRef/>
      </w:r>
      <w:r w:rsidRPr="00315B01">
        <w:rPr>
          <w:sz w:val="18"/>
          <w:szCs w:val="18"/>
        </w:rPr>
        <w:t xml:space="preserve"> Constitución Política de los Estados Unidos Mexicanos; Ley de Planeación; Ley General para la Igualdad entre Mujeres y Hombres; Ley General de Acceso de las Mujeres a Una Vida Libre de Violencia, Ley Federal para Prevenir y Eliminar la Discriminación; Plan Nacional de Desarrollo, Programa Nacional para la Igualdad de Oportunidades y No Discriminación contra las Mujeres 2013 – 2018, entre otros.</w:t>
      </w:r>
    </w:p>
  </w:footnote>
  <w:footnote w:id="33">
    <w:p w:rsidR="002A3B50" w:rsidRPr="00315B01" w:rsidRDefault="002A3B50" w:rsidP="002A3B50">
      <w:pPr>
        <w:pStyle w:val="Sinespaciado"/>
        <w:rPr>
          <w:sz w:val="18"/>
          <w:szCs w:val="18"/>
          <w:shd w:val="clear" w:color="auto" w:fill="FFFFFF"/>
        </w:rPr>
      </w:pPr>
      <w:r w:rsidRPr="00315B01">
        <w:rPr>
          <w:rStyle w:val="Refdenotaalpie"/>
          <w:sz w:val="18"/>
          <w:szCs w:val="18"/>
        </w:rPr>
        <w:footnoteRef/>
      </w:r>
      <w:r w:rsidRPr="00315B01">
        <w:rPr>
          <w:sz w:val="18"/>
          <w:szCs w:val="18"/>
          <w:shd w:val="clear" w:color="auto" w:fill="FFFFFF"/>
        </w:rPr>
        <w:t xml:space="preserve">Se define el desarrollo sostenible como la satisfacción de «las necesidades de la generación presente sin comprometer la capacidad de las generaciones futuras para satisfacer sus propias necesidades». (Informe titulado «Nuestro futuro común» de 1987, Comisión Mundial sobre el Medio Ambiente y el Desarrollo), el desarrollo sostenible ha emergido como el principio rector para el desarrollo mundial a largo plazo. Consta de tres pilares, el desarrollo sostenible trata de lograr, de manera equilibrada, el desarrollo económico, el desarrollo social y la protección del medio ambiente. ONU, el Desarrollo Sostenible. En: </w:t>
      </w:r>
      <w:hyperlink r:id="rId1" w:history="1">
        <w:r w:rsidRPr="00315B01">
          <w:rPr>
            <w:rStyle w:val="Hipervnculo"/>
            <w:color w:val="auto"/>
            <w:sz w:val="18"/>
            <w:szCs w:val="18"/>
            <w:shd w:val="clear" w:color="auto" w:fill="FFFFFF"/>
          </w:rPr>
          <w:t>http://www.un.org/es/ga/president/65/issues/sustdev.shtml</w:t>
        </w:r>
      </w:hyperlink>
    </w:p>
    <w:p w:rsidR="002A3B50" w:rsidRPr="00315B01" w:rsidRDefault="002A3B50" w:rsidP="002A3B50">
      <w:pPr>
        <w:pStyle w:val="Sinespaciado"/>
        <w:rPr>
          <w:sz w:val="18"/>
          <w:szCs w:val="18"/>
          <w:lang w:val="es-MX"/>
        </w:rPr>
      </w:pPr>
      <w:r w:rsidRPr="00315B01">
        <w:rPr>
          <w:sz w:val="18"/>
          <w:szCs w:val="18"/>
          <w:shd w:val="clear" w:color="auto" w:fill="FFFFFF"/>
        </w:rPr>
        <w:t>Para mayor información ver, ONU, Objetivos para el Desarrollo Sostenible. En: http://www.un.org/sustainabledevelopment/es/objetivos-de-desarrollo-sostenible/</w:t>
      </w:r>
    </w:p>
  </w:footnote>
  <w:footnote w:id="34">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Alineado con lo establecido en el artículo 2 de la Ley de Planeación (nacional).</w:t>
      </w:r>
    </w:p>
  </w:footnote>
  <w:footnote w:id="35">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De conformidad al artículo 9 de la Ley de Planeación (nacional)</w:t>
      </w:r>
    </w:p>
  </w:footnote>
  <w:footnote w:id="36">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Considerado dentro de la reforma de la Ley de Planeación (Nacional) de 2012.</w:t>
      </w:r>
    </w:p>
  </w:footnote>
  <w:footnote w:id="37">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4 de la Ley Estatal del Derecho de las Mujeres a una Vida Libre de Violencia de Chihuahua.</w:t>
      </w:r>
    </w:p>
  </w:footnote>
  <w:footnote w:id="38">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rPr>
        <w:t xml:space="preserve"> Artículo 1 de la Ley Federal para Prevenir y Eliminar la Discriminación.</w:t>
      </w:r>
    </w:p>
  </w:footnote>
  <w:footnote w:id="39">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5 de la Ley General para la Igualdad entre Mujeres y Hombres.</w:t>
      </w:r>
    </w:p>
  </w:footnote>
  <w:footnote w:id="40">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5 de la Ley General para la Igualdad entre Mujeres y Hombres.</w:t>
      </w:r>
    </w:p>
  </w:footnote>
  <w:footnote w:id="41">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4 de la Ley Estatal del Derecho de las Mujeres a una Vida Libre de Violencia de Chihuahua.</w:t>
      </w:r>
    </w:p>
  </w:footnote>
  <w:footnote w:id="42">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5 de la Ley de Igualdad entre Mujeres y Hombres del Estado de Chihuahua.</w:t>
      </w:r>
    </w:p>
  </w:footnote>
  <w:footnote w:id="43">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4 de la Ley Estatal del Derecho de las Mujeres a una Vida Libre de Violencia.</w:t>
      </w:r>
    </w:p>
  </w:footnote>
  <w:footnote w:id="44">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27 de la Ley de Igualdad entre Mujeres y Hombre del Estado de Chihuahua.</w:t>
      </w:r>
    </w:p>
  </w:footnote>
  <w:footnote w:id="45">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5 de la Ley de Igualdad entre Mujeres y Hombres.</w:t>
      </w:r>
    </w:p>
  </w:footnote>
  <w:footnote w:id="46">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lang w:val="es-MX"/>
        </w:rPr>
        <w:t>Artículo 20 de la Ley de Planeación (nacional).</w:t>
      </w:r>
    </w:p>
  </w:footnote>
  <w:footnote w:id="47">
    <w:p w:rsidR="002A3B50" w:rsidRPr="00315B01" w:rsidRDefault="002A3B50" w:rsidP="002A3B50">
      <w:pPr>
        <w:pStyle w:val="Sinespaciado"/>
        <w:rPr>
          <w:sz w:val="18"/>
          <w:szCs w:val="18"/>
          <w:lang w:val="es-MX"/>
        </w:rPr>
      </w:pPr>
      <w:r w:rsidRPr="00315B01">
        <w:rPr>
          <w:rStyle w:val="Refdenotaalpie"/>
          <w:sz w:val="18"/>
          <w:szCs w:val="18"/>
        </w:rPr>
        <w:footnoteRef/>
      </w:r>
      <w:r w:rsidRPr="00315B01">
        <w:rPr>
          <w:sz w:val="18"/>
          <w:szCs w:val="18"/>
        </w:rPr>
        <w:t xml:space="preserve"> Artículo 32 de la Ley de Planeación.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D9" w:rsidRPr="00820C93" w:rsidRDefault="00772504" w:rsidP="002370B7">
    <w:pPr>
      <w:pStyle w:val="Ttulo1"/>
      <w:shd w:val="clear" w:color="auto" w:fill="FFFFFF"/>
      <w:spacing w:before="0" w:after="0" w:line="360" w:lineRule="auto"/>
      <w:jc w:val="center"/>
      <w:textAlignment w:val="baseline"/>
      <w:rPr>
        <w:rFonts w:ascii="Century Gothic" w:hAnsi="Century Gothic"/>
        <w:b w:val="0"/>
        <w:sz w:val="18"/>
        <w:szCs w:val="18"/>
      </w:rPr>
    </w:pPr>
    <w:r w:rsidRPr="00820C93">
      <w:rPr>
        <w:rFonts w:ascii="Century Gothic" w:hAnsi="Century Gothic"/>
        <w:b w:val="0"/>
        <w:sz w:val="18"/>
        <w:szCs w:val="18"/>
      </w:rPr>
      <w:t>“2019, Año Internacional de las Lenguas Indígenas”</w:t>
    </w:r>
  </w:p>
  <w:p w:rsidR="0026736C" w:rsidRPr="00772504" w:rsidRDefault="0026736C" w:rsidP="00294F70">
    <w:pPr>
      <w:pStyle w:val="Encabezado"/>
      <w:rPr>
        <w:rFonts w:ascii="Kunstler Script" w:hAnsi="Kunstler Script"/>
        <w:b/>
        <w:lang w:val="es-MX"/>
      </w:rPr>
    </w:pPr>
  </w:p>
  <w:p w:rsidR="00820C93" w:rsidRDefault="00820C93" w:rsidP="001C1985">
    <w:pPr>
      <w:pStyle w:val="Encabezado"/>
      <w:jc w:val="right"/>
      <w:rPr>
        <w:rFonts w:ascii="Century Gothic" w:hAnsi="Century Gothic"/>
        <w:b/>
        <w:sz w:val="28"/>
        <w:szCs w:val="28"/>
        <w:lang w:val="es-MX"/>
      </w:rPr>
    </w:pPr>
  </w:p>
  <w:p w:rsidR="00AC1453" w:rsidRDefault="002370B7" w:rsidP="001C1985">
    <w:pPr>
      <w:pStyle w:val="Encabezado"/>
      <w:jc w:val="right"/>
      <w:rPr>
        <w:rFonts w:ascii="Century Gothic" w:hAnsi="Century Gothic"/>
        <w:b/>
        <w:sz w:val="28"/>
        <w:szCs w:val="28"/>
        <w:lang w:val="es-MX"/>
      </w:rPr>
    </w:pPr>
    <w:r w:rsidRPr="002370B7">
      <w:rPr>
        <w:rFonts w:ascii="Century Gothic" w:hAnsi="Century Gothic"/>
        <w:b/>
        <w:sz w:val="28"/>
        <w:szCs w:val="28"/>
        <w:lang w:val="es-MX"/>
      </w:rPr>
      <w:t>COMISIÓN  DE IGUALDAD</w:t>
    </w:r>
  </w:p>
  <w:p w:rsidR="00B6429E" w:rsidRPr="002370B7" w:rsidRDefault="00B6429E" w:rsidP="001C1985">
    <w:pPr>
      <w:pStyle w:val="Encabezado"/>
      <w:jc w:val="right"/>
      <w:rPr>
        <w:rFonts w:ascii="Century Gothic" w:hAnsi="Century Gothic"/>
        <w:b/>
        <w:sz w:val="28"/>
        <w:szCs w:val="28"/>
        <w:lang w:val="es-MX"/>
      </w:rPr>
    </w:pPr>
    <w:r>
      <w:rPr>
        <w:rFonts w:ascii="Century Gothic" w:hAnsi="Century Gothic"/>
        <w:b/>
        <w:sz w:val="28"/>
        <w:szCs w:val="28"/>
        <w:lang w:val="es-MX"/>
      </w:rPr>
      <w:t>LXVI LEGISLATURA</w:t>
    </w:r>
  </w:p>
  <w:p w:rsidR="00772504" w:rsidRPr="002370B7" w:rsidRDefault="00772504" w:rsidP="00772504">
    <w:pPr>
      <w:pStyle w:val="Encabezado"/>
      <w:jc w:val="right"/>
      <w:rPr>
        <w:rFonts w:ascii="Century Gothic" w:hAnsi="Century Gothic"/>
        <w:b/>
        <w:sz w:val="28"/>
        <w:szCs w:val="28"/>
      </w:rPr>
    </w:pPr>
    <w:r w:rsidRPr="002370B7">
      <w:rPr>
        <w:rFonts w:ascii="Century Gothic" w:hAnsi="Century Gothic"/>
        <w:b/>
        <w:sz w:val="28"/>
        <w:szCs w:val="28"/>
      </w:rPr>
      <w:t>CD</w:t>
    </w:r>
    <w:r w:rsidR="002370B7">
      <w:rPr>
        <w:rFonts w:ascii="Century Gothic" w:hAnsi="Century Gothic"/>
        <w:b/>
        <w:sz w:val="28"/>
        <w:szCs w:val="28"/>
      </w:rPr>
      <w:t>I/03</w:t>
    </w:r>
    <w:r w:rsidRPr="002370B7">
      <w:rPr>
        <w:rFonts w:ascii="Century Gothic" w:hAnsi="Century Gothic"/>
        <w:b/>
        <w:sz w:val="28"/>
        <w:szCs w:val="28"/>
      </w:rPr>
      <w:t>/2019</w:t>
    </w:r>
  </w:p>
  <w:p w:rsidR="00E0085E" w:rsidRPr="00772504" w:rsidRDefault="00E0085E" w:rsidP="00E0085E">
    <w:pPr>
      <w:pStyle w:val="Encabezado"/>
      <w:jc w:val="right"/>
      <w:rPr>
        <w:rFonts w:ascii="Arial" w:hAnsi="Arial" w:cs="Arial"/>
        <w:b/>
        <w:i/>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042"/>
    <w:multiLevelType w:val="hybridMultilevel"/>
    <w:tmpl w:val="90F2FB36"/>
    <w:lvl w:ilvl="0" w:tplc="545EEEF0">
      <w:start w:val="1"/>
      <w:numFmt w:val="decimal"/>
      <w:lvlText w:val="%1."/>
      <w:lvlJc w:val="left"/>
      <w:pPr>
        <w:tabs>
          <w:tab w:val="num" w:pos="720"/>
        </w:tabs>
        <w:ind w:left="720" w:hanging="360"/>
      </w:pPr>
      <w:rPr>
        <w:rFonts w:hint="default"/>
      </w:rPr>
    </w:lvl>
    <w:lvl w:ilvl="1" w:tplc="CC5EE342">
      <w:start w:val="1"/>
      <w:numFmt w:val="lowerLetter"/>
      <w:lvlText w:val="%2)"/>
      <w:lvlJc w:val="left"/>
      <w:pPr>
        <w:ind w:left="1440" w:hanging="360"/>
      </w:pPr>
      <w:rPr>
        <w:rFonts w:hint="default"/>
      </w:rPr>
    </w:lvl>
    <w:lvl w:ilvl="2" w:tplc="4CCCC148" w:tentative="1">
      <w:start w:val="1"/>
      <w:numFmt w:val="lowerRoman"/>
      <w:lvlText w:val="%3."/>
      <w:lvlJc w:val="right"/>
      <w:pPr>
        <w:tabs>
          <w:tab w:val="num" w:pos="2160"/>
        </w:tabs>
        <w:ind w:left="2160" w:hanging="180"/>
      </w:pPr>
    </w:lvl>
    <w:lvl w:ilvl="3" w:tplc="7876E8AA" w:tentative="1">
      <w:start w:val="1"/>
      <w:numFmt w:val="decimal"/>
      <w:lvlText w:val="%4."/>
      <w:lvlJc w:val="left"/>
      <w:pPr>
        <w:tabs>
          <w:tab w:val="num" w:pos="2880"/>
        </w:tabs>
        <w:ind w:left="2880" w:hanging="360"/>
      </w:pPr>
    </w:lvl>
    <w:lvl w:ilvl="4" w:tplc="78086198" w:tentative="1">
      <w:start w:val="1"/>
      <w:numFmt w:val="lowerLetter"/>
      <w:lvlText w:val="%5."/>
      <w:lvlJc w:val="left"/>
      <w:pPr>
        <w:tabs>
          <w:tab w:val="num" w:pos="3600"/>
        </w:tabs>
        <w:ind w:left="3600" w:hanging="360"/>
      </w:pPr>
    </w:lvl>
    <w:lvl w:ilvl="5" w:tplc="9B128100" w:tentative="1">
      <w:start w:val="1"/>
      <w:numFmt w:val="lowerRoman"/>
      <w:lvlText w:val="%6."/>
      <w:lvlJc w:val="right"/>
      <w:pPr>
        <w:tabs>
          <w:tab w:val="num" w:pos="4320"/>
        </w:tabs>
        <w:ind w:left="4320" w:hanging="180"/>
      </w:pPr>
    </w:lvl>
    <w:lvl w:ilvl="6" w:tplc="5532D118" w:tentative="1">
      <w:start w:val="1"/>
      <w:numFmt w:val="decimal"/>
      <w:lvlText w:val="%7."/>
      <w:lvlJc w:val="left"/>
      <w:pPr>
        <w:tabs>
          <w:tab w:val="num" w:pos="5040"/>
        </w:tabs>
        <w:ind w:left="5040" w:hanging="360"/>
      </w:pPr>
    </w:lvl>
    <w:lvl w:ilvl="7" w:tplc="3FE467F6" w:tentative="1">
      <w:start w:val="1"/>
      <w:numFmt w:val="lowerLetter"/>
      <w:lvlText w:val="%8."/>
      <w:lvlJc w:val="left"/>
      <w:pPr>
        <w:tabs>
          <w:tab w:val="num" w:pos="5760"/>
        </w:tabs>
        <w:ind w:left="5760" w:hanging="360"/>
      </w:pPr>
    </w:lvl>
    <w:lvl w:ilvl="8" w:tplc="C960E20C" w:tentative="1">
      <w:start w:val="1"/>
      <w:numFmt w:val="lowerRoman"/>
      <w:lvlText w:val="%9."/>
      <w:lvlJc w:val="right"/>
      <w:pPr>
        <w:tabs>
          <w:tab w:val="num" w:pos="6480"/>
        </w:tabs>
        <w:ind w:left="6480" w:hanging="180"/>
      </w:pPr>
    </w:lvl>
  </w:abstractNum>
  <w:abstractNum w:abstractNumId="1" w15:restartNumberingAfterBreak="0">
    <w:nsid w:val="047F220F"/>
    <w:multiLevelType w:val="hybridMultilevel"/>
    <w:tmpl w:val="9C421D84"/>
    <w:lvl w:ilvl="0" w:tplc="BA46C6DE">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E6B0F"/>
    <w:multiLevelType w:val="hybridMultilevel"/>
    <w:tmpl w:val="C0E6B8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D00AB"/>
    <w:multiLevelType w:val="hybridMultilevel"/>
    <w:tmpl w:val="ADA88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D12A4"/>
    <w:multiLevelType w:val="hybridMultilevel"/>
    <w:tmpl w:val="8572D2B0"/>
    <w:lvl w:ilvl="0" w:tplc="A7DC31DE">
      <w:start w:val="1"/>
      <w:numFmt w:val="upperLetter"/>
      <w:lvlText w:val="%1)"/>
      <w:lvlJc w:val="left"/>
      <w:pPr>
        <w:ind w:left="1509" w:hanging="375"/>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10596706"/>
    <w:multiLevelType w:val="hybridMultilevel"/>
    <w:tmpl w:val="B366E0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6D0CDF"/>
    <w:multiLevelType w:val="hybridMultilevel"/>
    <w:tmpl w:val="FB44240E"/>
    <w:lvl w:ilvl="0" w:tplc="E90C0A68">
      <w:start w:val="1"/>
      <w:numFmt w:val="bullet"/>
      <w:lvlText w:val="*"/>
      <w:lvlJc w:val="left"/>
      <w:pPr>
        <w:tabs>
          <w:tab w:val="num" w:pos="0"/>
        </w:tabs>
        <w:ind w:left="0" w:firstLine="113"/>
      </w:pPr>
      <w:rPr>
        <w:rFonts w:ascii="Script MT Bold" w:hAnsi="Script MT Bold"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C4856"/>
    <w:multiLevelType w:val="hybridMultilevel"/>
    <w:tmpl w:val="B39C19C0"/>
    <w:lvl w:ilvl="0" w:tplc="8D0EDF5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98B1794"/>
    <w:multiLevelType w:val="hybridMultilevel"/>
    <w:tmpl w:val="98C2C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1C47D5"/>
    <w:multiLevelType w:val="hybridMultilevel"/>
    <w:tmpl w:val="FB4C185E"/>
    <w:lvl w:ilvl="0" w:tplc="E1B0B01E">
      <w:start w:val="1"/>
      <w:numFmt w:val="upp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1678E3"/>
    <w:multiLevelType w:val="hybridMultilevel"/>
    <w:tmpl w:val="F918C86E"/>
    <w:lvl w:ilvl="0" w:tplc="BA46C6DE">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C1CA7"/>
    <w:multiLevelType w:val="hybridMultilevel"/>
    <w:tmpl w:val="61C41952"/>
    <w:lvl w:ilvl="0" w:tplc="09288796">
      <w:start w:val="4"/>
      <w:numFmt w:val="upp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 w15:restartNumberingAfterBreak="0">
    <w:nsid w:val="22E86525"/>
    <w:multiLevelType w:val="hybridMultilevel"/>
    <w:tmpl w:val="198465BE"/>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3" w15:restartNumberingAfterBreak="0">
    <w:nsid w:val="285C185A"/>
    <w:multiLevelType w:val="hybridMultilevel"/>
    <w:tmpl w:val="B7C22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A77A2"/>
    <w:multiLevelType w:val="hybridMultilevel"/>
    <w:tmpl w:val="FF3655C6"/>
    <w:lvl w:ilvl="0" w:tplc="EB444366">
      <w:start w:val="1"/>
      <w:numFmt w:val="decimal"/>
      <w:lvlText w:val="%1."/>
      <w:lvlJc w:val="left"/>
      <w:pPr>
        <w:ind w:left="720" w:hanging="360"/>
      </w:pPr>
      <w:rPr>
        <w:rFonts w:ascii="Century Gothic" w:hAnsi="Century Gothic" w:cs="Times New Roman" w:hint="default"/>
        <w:b w:val="0"/>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753ECA"/>
    <w:multiLevelType w:val="hybridMultilevel"/>
    <w:tmpl w:val="3A94B96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6" w15:restartNumberingAfterBreak="0">
    <w:nsid w:val="335C0377"/>
    <w:multiLevelType w:val="hybridMultilevel"/>
    <w:tmpl w:val="453CA306"/>
    <w:lvl w:ilvl="0" w:tplc="7F8C9B46">
      <w:start w:val="1"/>
      <w:numFmt w:val="upperRoman"/>
      <w:lvlText w:val="%1."/>
      <w:lvlJc w:val="left"/>
      <w:pPr>
        <w:ind w:left="1362" w:hanging="720"/>
      </w:pPr>
      <w:rPr>
        <w:rFonts w:hint="default"/>
      </w:rPr>
    </w:lvl>
    <w:lvl w:ilvl="1" w:tplc="080A0019" w:tentative="1">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17" w15:restartNumberingAfterBreak="0">
    <w:nsid w:val="34820EAA"/>
    <w:multiLevelType w:val="multilevel"/>
    <w:tmpl w:val="932C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D2221"/>
    <w:multiLevelType w:val="hybridMultilevel"/>
    <w:tmpl w:val="1F74F7C2"/>
    <w:lvl w:ilvl="0" w:tplc="CFAED176">
      <w:start w:val="1"/>
      <w:numFmt w:val="decimal"/>
      <w:lvlText w:val="%1."/>
      <w:lvlJc w:val="left"/>
      <w:pPr>
        <w:ind w:left="855" w:hanging="49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04879"/>
    <w:multiLevelType w:val="hybridMultilevel"/>
    <w:tmpl w:val="6CD807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962FF5"/>
    <w:multiLevelType w:val="multilevel"/>
    <w:tmpl w:val="1BBE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23606"/>
    <w:multiLevelType w:val="hybridMultilevel"/>
    <w:tmpl w:val="6BAACE28"/>
    <w:lvl w:ilvl="0" w:tplc="0C0A0017">
      <w:start w:val="1"/>
      <w:numFmt w:val="lowerLetter"/>
      <w:lvlText w:val="%1)"/>
      <w:lvlJc w:val="left"/>
      <w:pPr>
        <w:tabs>
          <w:tab w:val="num" w:pos="720"/>
        </w:tabs>
        <w:ind w:left="720" w:hanging="360"/>
      </w:pPr>
      <w:rPr>
        <w:rFonts w:hint="default"/>
      </w:rPr>
    </w:lvl>
    <w:lvl w:ilvl="1" w:tplc="0C0A0017">
      <w:start w:val="1"/>
      <w:numFmt w:val="lowerLetter"/>
      <w:lvlText w:val="%2)"/>
      <w:lvlJc w:val="left"/>
      <w:pPr>
        <w:tabs>
          <w:tab w:val="num" w:pos="720"/>
        </w:tabs>
        <w:ind w:left="720" w:hanging="360"/>
      </w:pPr>
      <w:rPr>
        <w:rFonts w:hint="default"/>
      </w:rPr>
    </w:lvl>
    <w:lvl w:ilvl="2" w:tplc="7CFE8DEA">
      <w:start w:val="1"/>
      <w:numFmt w:val="upperRoman"/>
      <w:lvlText w:val="%3."/>
      <w:lvlJc w:val="right"/>
      <w:pPr>
        <w:tabs>
          <w:tab w:val="num" w:pos="2160"/>
        </w:tabs>
        <w:ind w:left="2160" w:hanging="180"/>
      </w:pPr>
      <w:rPr>
        <w:rFonts w:ascii="Times New Roman" w:eastAsia="Times New Roman" w:hAnsi="Times New Roman" w:cs="Times New Roman"/>
      </w:rPr>
    </w:lvl>
    <w:lvl w:ilvl="3" w:tplc="E7A8BB02">
      <w:start w:val="1"/>
      <w:numFmt w:val="upperRoman"/>
      <w:lvlText w:val="%4."/>
      <w:lvlJc w:val="left"/>
      <w:pPr>
        <w:tabs>
          <w:tab w:val="num" w:pos="3240"/>
        </w:tabs>
        <w:ind w:left="3240" w:hanging="720"/>
      </w:pPr>
      <w:rPr>
        <w:rFonts w:ascii="Arial" w:eastAsia="Times New Roman" w:hAnsi="Arial" w:cs="Arial"/>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238068F"/>
    <w:multiLevelType w:val="hybridMultilevel"/>
    <w:tmpl w:val="1AFCAD28"/>
    <w:lvl w:ilvl="0" w:tplc="C76285F2">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15:restartNumberingAfterBreak="0">
    <w:nsid w:val="55DB7101"/>
    <w:multiLevelType w:val="hybridMultilevel"/>
    <w:tmpl w:val="E1D40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107357"/>
    <w:multiLevelType w:val="hybridMultilevel"/>
    <w:tmpl w:val="A1F24F46"/>
    <w:lvl w:ilvl="0" w:tplc="67D265FA">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15:restartNumberingAfterBreak="0">
    <w:nsid w:val="5A97251B"/>
    <w:multiLevelType w:val="hybridMultilevel"/>
    <w:tmpl w:val="31EA2710"/>
    <w:lvl w:ilvl="0" w:tplc="E90C0A68">
      <w:start w:val="1"/>
      <w:numFmt w:val="bullet"/>
      <w:lvlText w:val="*"/>
      <w:lvlJc w:val="left"/>
      <w:pPr>
        <w:tabs>
          <w:tab w:val="num" w:pos="0"/>
        </w:tabs>
        <w:ind w:left="0" w:firstLine="113"/>
      </w:pPr>
      <w:rPr>
        <w:rFonts w:ascii="Script MT Bold" w:hAnsi="Script MT Bold"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6C079C"/>
    <w:multiLevelType w:val="hybridMultilevel"/>
    <w:tmpl w:val="FD9C0D38"/>
    <w:lvl w:ilvl="0" w:tplc="9C365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196E21"/>
    <w:multiLevelType w:val="hybridMultilevel"/>
    <w:tmpl w:val="6A06C670"/>
    <w:lvl w:ilvl="0" w:tplc="BA46C6DE">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8159A4"/>
    <w:multiLevelType w:val="hybridMultilevel"/>
    <w:tmpl w:val="1284B9F2"/>
    <w:lvl w:ilvl="0" w:tplc="5A42F1BA">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BD67D7"/>
    <w:multiLevelType w:val="hybridMultilevel"/>
    <w:tmpl w:val="D75C94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623A1282"/>
    <w:multiLevelType w:val="hybridMultilevel"/>
    <w:tmpl w:val="7E46B8AA"/>
    <w:lvl w:ilvl="0" w:tplc="0B6463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2B21A2"/>
    <w:multiLevelType w:val="hybridMultilevel"/>
    <w:tmpl w:val="AD589C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6BD399D"/>
    <w:multiLevelType w:val="hybridMultilevel"/>
    <w:tmpl w:val="F9CC9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1930EC"/>
    <w:multiLevelType w:val="hybridMultilevel"/>
    <w:tmpl w:val="F80A5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B8D4F6B"/>
    <w:multiLevelType w:val="hybridMultilevel"/>
    <w:tmpl w:val="3132D02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5" w15:restartNumberingAfterBreak="0">
    <w:nsid w:val="735E4022"/>
    <w:multiLevelType w:val="multilevel"/>
    <w:tmpl w:val="509A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FB6B0E"/>
    <w:multiLevelType w:val="hybridMultilevel"/>
    <w:tmpl w:val="78F85D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781C0F"/>
    <w:multiLevelType w:val="hybridMultilevel"/>
    <w:tmpl w:val="614AC6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7F4E2112"/>
    <w:multiLevelType w:val="multilevel"/>
    <w:tmpl w:val="D588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DB437B"/>
    <w:multiLevelType w:val="hybridMultilevel"/>
    <w:tmpl w:val="764E2E6C"/>
    <w:lvl w:ilvl="0" w:tplc="82707EC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0"/>
  </w:num>
  <w:num w:numId="3">
    <w:abstractNumId w:val="1"/>
  </w:num>
  <w:num w:numId="4">
    <w:abstractNumId w:val="27"/>
  </w:num>
  <w:num w:numId="5">
    <w:abstractNumId w:val="20"/>
  </w:num>
  <w:num w:numId="6">
    <w:abstractNumId w:val="17"/>
  </w:num>
  <w:num w:numId="7">
    <w:abstractNumId w:val="35"/>
  </w:num>
  <w:num w:numId="8">
    <w:abstractNumId w:val="38"/>
  </w:num>
  <w:num w:numId="9">
    <w:abstractNumId w:val="24"/>
  </w:num>
  <w:num w:numId="10">
    <w:abstractNumId w:val="22"/>
  </w:num>
  <w:num w:numId="11">
    <w:abstractNumId w:val="7"/>
  </w:num>
  <w:num w:numId="12">
    <w:abstractNumId w:val="25"/>
  </w:num>
  <w:num w:numId="13">
    <w:abstractNumId w:val="6"/>
  </w:num>
  <w:num w:numId="14">
    <w:abstractNumId w:val="9"/>
  </w:num>
  <w:num w:numId="15">
    <w:abstractNumId w:val="11"/>
  </w:num>
  <w:num w:numId="16">
    <w:abstractNumId w:val="4"/>
  </w:num>
  <w:num w:numId="17">
    <w:abstractNumId w:val="28"/>
  </w:num>
  <w:num w:numId="18">
    <w:abstractNumId w:val="31"/>
  </w:num>
  <w:num w:numId="19">
    <w:abstractNumId w:val="36"/>
  </w:num>
  <w:num w:numId="20">
    <w:abstractNumId w:val="5"/>
  </w:num>
  <w:num w:numId="21">
    <w:abstractNumId w:val="19"/>
  </w:num>
  <w:num w:numId="22">
    <w:abstractNumId w:val="2"/>
  </w:num>
  <w:num w:numId="23">
    <w:abstractNumId w:val="39"/>
  </w:num>
  <w:num w:numId="24">
    <w:abstractNumId w:val="13"/>
  </w:num>
  <w:num w:numId="25">
    <w:abstractNumId w:val="3"/>
  </w:num>
  <w:num w:numId="26">
    <w:abstractNumId w:val="33"/>
  </w:num>
  <w:num w:numId="27">
    <w:abstractNumId w:val="32"/>
  </w:num>
  <w:num w:numId="28">
    <w:abstractNumId w:val="23"/>
  </w:num>
  <w:num w:numId="29">
    <w:abstractNumId w:val="29"/>
  </w:num>
  <w:num w:numId="30">
    <w:abstractNumId w:val="12"/>
  </w:num>
  <w:num w:numId="31">
    <w:abstractNumId w:val="8"/>
  </w:num>
  <w:num w:numId="32">
    <w:abstractNumId w:val="0"/>
  </w:num>
  <w:num w:numId="33">
    <w:abstractNumId w:val="37"/>
  </w:num>
  <w:num w:numId="34">
    <w:abstractNumId w:val="18"/>
  </w:num>
  <w:num w:numId="35">
    <w:abstractNumId w:val="26"/>
  </w:num>
  <w:num w:numId="36">
    <w:abstractNumId w:val="34"/>
  </w:num>
  <w:num w:numId="37">
    <w:abstractNumId w:val="15"/>
  </w:num>
  <w:num w:numId="38">
    <w:abstractNumId w:val="16"/>
  </w:num>
  <w:num w:numId="39">
    <w:abstractNumId w:val="1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B3F"/>
    <w:rsid w:val="00003C8A"/>
    <w:rsid w:val="00011E49"/>
    <w:rsid w:val="00015D6C"/>
    <w:rsid w:val="0001652E"/>
    <w:rsid w:val="000171D2"/>
    <w:rsid w:val="00021572"/>
    <w:rsid w:val="00034B9D"/>
    <w:rsid w:val="0004137B"/>
    <w:rsid w:val="000413CF"/>
    <w:rsid w:val="000444D1"/>
    <w:rsid w:val="00050AFD"/>
    <w:rsid w:val="000514F7"/>
    <w:rsid w:val="00051B1B"/>
    <w:rsid w:val="00051F42"/>
    <w:rsid w:val="00053E6C"/>
    <w:rsid w:val="00054120"/>
    <w:rsid w:val="00056497"/>
    <w:rsid w:val="0005662C"/>
    <w:rsid w:val="00064365"/>
    <w:rsid w:val="00064386"/>
    <w:rsid w:val="00064CFD"/>
    <w:rsid w:val="00067A34"/>
    <w:rsid w:val="00067E0A"/>
    <w:rsid w:val="00073523"/>
    <w:rsid w:val="00075C20"/>
    <w:rsid w:val="00081168"/>
    <w:rsid w:val="0008638D"/>
    <w:rsid w:val="00090867"/>
    <w:rsid w:val="00096BC6"/>
    <w:rsid w:val="00097C5C"/>
    <w:rsid w:val="000A072B"/>
    <w:rsid w:val="000A0ED4"/>
    <w:rsid w:val="000A3B4B"/>
    <w:rsid w:val="000B1B64"/>
    <w:rsid w:val="000B2F89"/>
    <w:rsid w:val="000B599B"/>
    <w:rsid w:val="000B60DA"/>
    <w:rsid w:val="000B72B4"/>
    <w:rsid w:val="000C1564"/>
    <w:rsid w:val="000D20CA"/>
    <w:rsid w:val="000D2B9C"/>
    <w:rsid w:val="000D54F3"/>
    <w:rsid w:val="000D5866"/>
    <w:rsid w:val="000D7E9C"/>
    <w:rsid w:val="000E05D1"/>
    <w:rsid w:val="000E3E32"/>
    <w:rsid w:val="001022C5"/>
    <w:rsid w:val="00102352"/>
    <w:rsid w:val="00102921"/>
    <w:rsid w:val="00103465"/>
    <w:rsid w:val="00106CC8"/>
    <w:rsid w:val="00113558"/>
    <w:rsid w:val="00121530"/>
    <w:rsid w:val="00126BE4"/>
    <w:rsid w:val="00130814"/>
    <w:rsid w:val="001359DD"/>
    <w:rsid w:val="0014121D"/>
    <w:rsid w:val="00142CA6"/>
    <w:rsid w:val="0015117C"/>
    <w:rsid w:val="00151F8D"/>
    <w:rsid w:val="0015505E"/>
    <w:rsid w:val="00155ECA"/>
    <w:rsid w:val="0015621D"/>
    <w:rsid w:val="00157645"/>
    <w:rsid w:val="001605E0"/>
    <w:rsid w:val="00162BE4"/>
    <w:rsid w:val="00163538"/>
    <w:rsid w:val="001647B5"/>
    <w:rsid w:val="00164EEC"/>
    <w:rsid w:val="001655D1"/>
    <w:rsid w:val="00171503"/>
    <w:rsid w:val="00171B5E"/>
    <w:rsid w:val="00177BA1"/>
    <w:rsid w:val="00185CA1"/>
    <w:rsid w:val="00192789"/>
    <w:rsid w:val="001952C5"/>
    <w:rsid w:val="00195ED2"/>
    <w:rsid w:val="00196F2F"/>
    <w:rsid w:val="001A262C"/>
    <w:rsid w:val="001A28FE"/>
    <w:rsid w:val="001A3E7F"/>
    <w:rsid w:val="001B0ECC"/>
    <w:rsid w:val="001B0EEA"/>
    <w:rsid w:val="001B7FAC"/>
    <w:rsid w:val="001C11A0"/>
    <w:rsid w:val="001C1985"/>
    <w:rsid w:val="001C19D3"/>
    <w:rsid w:val="001C261C"/>
    <w:rsid w:val="001C2B2F"/>
    <w:rsid w:val="001C3CF4"/>
    <w:rsid w:val="001C4519"/>
    <w:rsid w:val="001C6147"/>
    <w:rsid w:val="001C63D2"/>
    <w:rsid w:val="001D217B"/>
    <w:rsid w:val="001D3DC0"/>
    <w:rsid w:val="001E496D"/>
    <w:rsid w:val="001F0F42"/>
    <w:rsid w:val="001F2A4B"/>
    <w:rsid w:val="001F4D16"/>
    <w:rsid w:val="0020068C"/>
    <w:rsid w:val="00205819"/>
    <w:rsid w:val="00207066"/>
    <w:rsid w:val="0021240A"/>
    <w:rsid w:val="002131FF"/>
    <w:rsid w:val="002135C8"/>
    <w:rsid w:val="00216F01"/>
    <w:rsid w:val="002172EB"/>
    <w:rsid w:val="00222424"/>
    <w:rsid w:val="002277A4"/>
    <w:rsid w:val="00230A71"/>
    <w:rsid w:val="002345DB"/>
    <w:rsid w:val="00236FAE"/>
    <w:rsid w:val="002370B7"/>
    <w:rsid w:val="0023752C"/>
    <w:rsid w:val="002405F8"/>
    <w:rsid w:val="00242A69"/>
    <w:rsid w:val="00242E85"/>
    <w:rsid w:val="00244CBA"/>
    <w:rsid w:val="00245306"/>
    <w:rsid w:val="002518B4"/>
    <w:rsid w:val="00252D52"/>
    <w:rsid w:val="002531C1"/>
    <w:rsid w:val="00253B19"/>
    <w:rsid w:val="002547C7"/>
    <w:rsid w:val="002548C3"/>
    <w:rsid w:val="00256B3E"/>
    <w:rsid w:val="0025764F"/>
    <w:rsid w:val="002603FE"/>
    <w:rsid w:val="00262FE4"/>
    <w:rsid w:val="00264393"/>
    <w:rsid w:val="002649E1"/>
    <w:rsid w:val="0026736C"/>
    <w:rsid w:val="002674D5"/>
    <w:rsid w:val="00270DFE"/>
    <w:rsid w:val="00271AA2"/>
    <w:rsid w:val="00275C31"/>
    <w:rsid w:val="00284C9F"/>
    <w:rsid w:val="002877B9"/>
    <w:rsid w:val="00293AE7"/>
    <w:rsid w:val="00294F70"/>
    <w:rsid w:val="002A1226"/>
    <w:rsid w:val="002A3B50"/>
    <w:rsid w:val="002A57A9"/>
    <w:rsid w:val="002A61A0"/>
    <w:rsid w:val="002A6DEF"/>
    <w:rsid w:val="002B032F"/>
    <w:rsid w:val="002B41A4"/>
    <w:rsid w:val="002B4C9F"/>
    <w:rsid w:val="002C0841"/>
    <w:rsid w:val="002C0ECA"/>
    <w:rsid w:val="002C260B"/>
    <w:rsid w:val="002C4EA8"/>
    <w:rsid w:val="002D3648"/>
    <w:rsid w:val="002D72E2"/>
    <w:rsid w:val="002D74C7"/>
    <w:rsid w:val="002D7A57"/>
    <w:rsid w:val="002F3F77"/>
    <w:rsid w:val="002F57CA"/>
    <w:rsid w:val="00304DE1"/>
    <w:rsid w:val="00311D6A"/>
    <w:rsid w:val="003127B6"/>
    <w:rsid w:val="00312EE2"/>
    <w:rsid w:val="003146A8"/>
    <w:rsid w:val="00316376"/>
    <w:rsid w:val="0032052F"/>
    <w:rsid w:val="00321AA5"/>
    <w:rsid w:val="0032479D"/>
    <w:rsid w:val="00324D05"/>
    <w:rsid w:val="00327F25"/>
    <w:rsid w:val="003323A0"/>
    <w:rsid w:val="00336706"/>
    <w:rsid w:val="00340D3D"/>
    <w:rsid w:val="003427E0"/>
    <w:rsid w:val="0034660D"/>
    <w:rsid w:val="0034794F"/>
    <w:rsid w:val="00347EB1"/>
    <w:rsid w:val="00347F27"/>
    <w:rsid w:val="00350575"/>
    <w:rsid w:val="0035349F"/>
    <w:rsid w:val="00355A4E"/>
    <w:rsid w:val="00362221"/>
    <w:rsid w:val="00374029"/>
    <w:rsid w:val="00375B33"/>
    <w:rsid w:val="003767B2"/>
    <w:rsid w:val="00381EF3"/>
    <w:rsid w:val="0038523E"/>
    <w:rsid w:val="003871F3"/>
    <w:rsid w:val="003926BB"/>
    <w:rsid w:val="003941B9"/>
    <w:rsid w:val="0039594D"/>
    <w:rsid w:val="00397E6C"/>
    <w:rsid w:val="003A0BCC"/>
    <w:rsid w:val="003A3D71"/>
    <w:rsid w:val="003A5A71"/>
    <w:rsid w:val="003A7052"/>
    <w:rsid w:val="003B2602"/>
    <w:rsid w:val="003B2F08"/>
    <w:rsid w:val="003B37C3"/>
    <w:rsid w:val="003B425D"/>
    <w:rsid w:val="003B56CE"/>
    <w:rsid w:val="003B6D9D"/>
    <w:rsid w:val="003B74A2"/>
    <w:rsid w:val="003C0CD7"/>
    <w:rsid w:val="003C4C19"/>
    <w:rsid w:val="003C55F5"/>
    <w:rsid w:val="003C5B1A"/>
    <w:rsid w:val="003D618D"/>
    <w:rsid w:val="003E229B"/>
    <w:rsid w:val="003E306A"/>
    <w:rsid w:val="003E5013"/>
    <w:rsid w:val="003F2513"/>
    <w:rsid w:val="003F3CDB"/>
    <w:rsid w:val="0040108F"/>
    <w:rsid w:val="00412B10"/>
    <w:rsid w:val="00413F64"/>
    <w:rsid w:val="0041515E"/>
    <w:rsid w:val="00417A49"/>
    <w:rsid w:val="004200B2"/>
    <w:rsid w:val="00421DF3"/>
    <w:rsid w:val="00425CAC"/>
    <w:rsid w:val="00427914"/>
    <w:rsid w:val="0043300F"/>
    <w:rsid w:val="00436F01"/>
    <w:rsid w:val="004375B9"/>
    <w:rsid w:val="00437C5A"/>
    <w:rsid w:val="0044176E"/>
    <w:rsid w:val="00452E93"/>
    <w:rsid w:val="0045316D"/>
    <w:rsid w:val="0045393D"/>
    <w:rsid w:val="004558AA"/>
    <w:rsid w:val="00455CDB"/>
    <w:rsid w:val="00456567"/>
    <w:rsid w:val="004636D9"/>
    <w:rsid w:val="00465B2B"/>
    <w:rsid w:val="00471982"/>
    <w:rsid w:val="00472891"/>
    <w:rsid w:val="00480B84"/>
    <w:rsid w:val="00481E95"/>
    <w:rsid w:val="00482FCB"/>
    <w:rsid w:val="0048403A"/>
    <w:rsid w:val="0048489F"/>
    <w:rsid w:val="004877DC"/>
    <w:rsid w:val="00487D48"/>
    <w:rsid w:val="00490CED"/>
    <w:rsid w:val="00491ACE"/>
    <w:rsid w:val="004A15C8"/>
    <w:rsid w:val="004A4D84"/>
    <w:rsid w:val="004A5B87"/>
    <w:rsid w:val="004A6609"/>
    <w:rsid w:val="004A6C0C"/>
    <w:rsid w:val="004A7F0B"/>
    <w:rsid w:val="004B251C"/>
    <w:rsid w:val="004B4E34"/>
    <w:rsid w:val="004B6639"/>
    <w:rsid w:val="004C131E"/>
    <w:rsid w:val="004C3764"/>
    <w:rsid w:val="004C3D92"/>
    <w:rsid w:val="004C3E58"/>
    <w:rsid w:val="004C44C2"/>
    <w:rsid w:val="004C5075"/>
    <w:rsid w:val="004C66A1"/>
    <w:rsid w:val="004C69EE"/>
    <w:rsid w:val="004D0582"/>
    <w:rsid w:val="004D7F23"/>
    <w:rsid w:val="004E48F7"/>
    <w:rsid w:val="004F085C"/>
    <w:rsid w:val="004F34D9"/>
    <w:rsid w:val="00501316"/>
    <w:rsid w:val="00501585"/>
    <w:rsid w:val="00501BAF"/>
    <w:rsid w:val="00512FC6"/>
    <w:rsid w:val="00513247"/>
    <w:rsid w:val="00517E0D"/>
    <w:rsid w:val="005217B3"/>
    <w:rsid w:val="005244F2"/>
    <w:rsid w:val="0052529A"/>
    <w:rsid w:val="00525774"/>
    <w:rsid w:val="00527C08"/>
    <w:rsid w:val="00534748"/>
    <w:rsid w:val="005415C3"/>
    <w:rsid w:val="005475DA"/>
    <w:rsid w:val="00552150"/>
    <w:rsid w:val="00554570"/>
    <w:rsid w:val="00554A45"/>
    <w:rsid w:val="005569C1"/>
    <w:rsid w:val="00560BB8"/>
    <w:rsid w:val="0056351B"/>
    <w:rsid w:val="00564921"/>
    <w:rsid w:val="005701FE"/>
    <w:rsid w:val="005767B8"/>
    <w:rsid w:val="00580375"/>
    <w:rsid w:val="00583EFC"/>
    <w:rsid w:val="00594560"/>
    <w:rsid w:val="005A38B5"/>
    <w:rsid w:val="005A72FF"/>
    <w:rsid w:val="005A75CC"/>
    <w:rsid w:val="005A7F53"/>
    <w:rsid w:val="005B459E"/>
    <w:rsid w:val="005B488C"/>
    <w:rsid w:val="005C7DC3"/>
    <w:rsid w:val="005D1ECC"/>
    <w:rsid w:val="005D41BB"/>
    <w:rsid w:val="005D6686"/>
    <w:rsid w:val="005E1DAE"/>
    <w:rsid w:val="005E3D10"/>
    <w:rsid w:val="005F2629"/>
    <w:rsid w:val="005F4164"/>
    <w:rsid w:val="00604855"/>
    <w:rsid w:val="00605D08"/>
    <w:rsid w:val="00612930"/>
    <w:rsid w:val="00616459"/>
    <w:rsid w:val="006167F2"/>
    <w:rsid w:val="00627739"/>
    <w:rsid w:val="006305F8"/>
    <w:rsid w:val="0063282B"/>
    <w:rsid w:val="00635764"/>
    <w:rsid w:val="00641865"/>
    <w:rsid w:val="00642C13"/>
    <w:rsid w:val="00644A67"/>
    <w:rsid w:val="006473B6"/>
    <w:rsid w:val="0065189F"/>
    <w:rsid w:val="00660EC1"/>
    <w:rsid w:val="006616E6"/>
    <w:rsid w:val="00672467"/>
    <w:rsid w:val="0067763F"/>
    <w:rsid w:val="006821FD"/>
    <w:rsid w:val="0068284C"/>
    <w:rsid w:val="00683FEC"/>
    <w:rsid w:val="00686528"/>
    <w:rsid w:val="00690A6B"/>
    <w:rsid w:val="00695408"/>
    <w:rsid w:val="006962FD"/>
    <w:rsid w:val="00696766"/>
    <w:rsid w:val="006B0FC1"/>
    <w:rsid w:val="006B26EA"/>
    <w:rsid w:val="006B368F"/>
    <w:rsid w:val="006B490B"/>
    <w:rsid w:val="006C0794"/>
    <w:rsid w:val="006C230B"/>
    <w:rsid w:val="006C27A7"/>
    <w:rsid w:val="006D0E63"/>
    <w:rsid w:val="006D13D5"/>
    <w:rsid w:val="006D241D"/>
    <w:rsid w:val="006F448C"/>
    <w:rsid w:val="007016EB"/>
    <w:rsid w:val="00701FED"/>
    <w:rsid w:val="00702D3B"/>
    <w:rsid w:val="00702D8A"/>
    <w:rsid w:val="0070350C"/>
    <w:rsid w:val="00705706"/>
    <w:rsid w:val="007061B0"/>
    <w:rsid w:val="00711894"/>
    <w:rsid w:val="00712BBC"/>
    <w:rsid w:val="00712E0A"/>
    <w:rsid w:val="007130D0"/>
    <w:rsid w:val="00721872"/>
    <w:rsid w:val="0072188B"/>
    <w:rsid w:val="007235FE"/>
    <w:rsid w:val="00727C97"/>
    <w:rsid w:val="00730538"/>
    <w:rsid w:val="00731A10"/>
    <w:rsid w:val="00732CB5"/>
    <w:rsid w:val="00733577"/>
    <w:rsid w:val="00740CE7"/>
    <w:rsid w:val="00745868"/>
    <w:rsid w:val="00751256"/>
    <w:rsid w:val="0075449A"/>
    <w:rsid w:val="0075545C"/>
    <w:rsid w:val="00757FC9"/>
    <w:rsid w:val="00762A08"/>
    <w:rsid w:val="00762FC9"/>
    <w:rsid w:val="007640E1"/>
    <w:rsid w:val="00764FE3"/>
    <w:rsid w:val="007714AD"/>
    <w:rsid w:val="007716AD"/>
    <w:rsid w:val="00772504"/>
    <w:rsid w:val="00773D38"/>
    <w:rsid w:val="00774AF7"/>
    <w:rsid w:val="00774B34"/>
    <w:rsid w:val="00783255"/>
    <w:rsid w:val="007873B2"/>
    <w:rsid w:val="00787B99"/>
    <w:rsid w:val="007908A7"/>
    <w:rsid w:val="00795DE0"/>
    <w:rsid w:val="00796D26"/>
    <w:rsid w:val="007973BC"/>
    <w:rsid w:val="007A3C19"/>
    <w:rsid w:val="007A72E0"/>
    <w:rsid w:val="007B1441"/>
    <w:rsid w:val="007B21F2"/>
    <w:rsid w:val="007B25E3"/>
    <w:rsid w:val="007C559C"/>
    <w:rsid w:val="007C6124"/>
    <w:rsid w:val="007C65E0"/>
    <w:rsid w:val="007C7814"/>
    <w:rsid w:val="007D057B"/>
    <w:rsid w:val="007E01F8"/>
    <w:rsid w:val="007E1803"/>
    <w:rsid w:val="00800DC2"/>
    <w:rsid w:val="00801321"/>
    <w:rsid w:val="00803C26"/>
    <w:rsid w:val="0080439C"/>
    <w:rsid w:val="00805AEA"/>
    <w:rsid w:val="00807B28"/>
    <w:rsid w:val="00820C93"/>
    <w:rsid w:val="00833A7B"/>
    <w:rsid w:val="00834E85"/>
    <w:rsid w:val="008409E8"/>
    <w:rsid w:val="00842D89"/>
    <w:rsid w:val="008459F2"/>
    <w:rsid w:val="00845F03"/>
    <w:rsid w:val="00846AA8"/>
    <w:rsid w:val="00853EAD"/>
    <w:rsid w:val="0085439F"/>
    <w:rsid w:val="00855007"/>
    <w:rsid w:val="008569B7"/>
    <w:rsid w:val="00857B11"/>
    <w:rsid w:val="00861070"/>
    <w:rsid w:val="008615A4"/>
    <w:rsid w:val="008622F3"/>
    <w:rsid w:val="008671E9"/>
    <w:rsid w:val="00867860"/>
    <w:rsid w:val="00870716"/>
    <w:rsid w:val="00873B17"/>
    <w:rsid w:val="00873B23"/>
    <w:rsid w:val="008764C7"/>
    <w:rsid w:val="00876B6F"/>
    <w:rsid w:val="008771E1"/>
    <w:rsid w:val="00881D2C"/>
    <w:rsid w:val="008861D5"/>
    <w:rsid w:val="008A22E4"/>
    <w:rsid w:val="008A27F7"/>
    <w:rsid w:val="008A381E"/>
    <w:rsid w:val="008A442D"/>
    <w:rsid w:val="008A5647"/>
    <w:rsid w:val="008A6CC7"/>
    <w:rsid w:val="008B777C"/>
    <w:rsid w:val="008C0E65"/>
    <w:rsid w:val="008C0F4B"/>
    <w:rsid w:val="008C2B7A"/>
    <w:rsid w:val="008C58B8"/>
    <w:rsid w:val="008C6596"/>
    <w:rsid w:val="008D225C"/>
    <w:rsid w:val="008D3832"/>
    <w:rsid w:val="008D4FCD"/>
    <w:rsid w:val="008D7827"/>
    <w:rsid w:val="008E0416"/>
    <w:rsid w:val="008E0BB1"/>
    <w:rsid w:val="008E2D1B"/>
    <w:rsid w:val="008F051A"/>
    <w:rsid w:val="008F09B0"/>
    <w:rsid w:val="008F1F60"/>
    <w:rsid w:val="008F4A0C"/>
    <w:rsid w:val="008F4FE9"/>
    <w:rsid w:val="008F57B0"/>
    <w:rsid w:val="008F675C"/>
    <w:rsid w:val="009014CB"/>
    <w:rsid w:val="00903E91"/>
    <w:rsid w:val="009041E0"/>
    <w:rsid w:val="009046FE"/>
    <w:rsid w:val="00905868"/>
    <w:rsid w:val="00906CAA"/>
    <w:rsid w:val="00911825"/>
    <w:rsid w:val="00912F6D"/>
    <w:rsid w:val="0091769D"/>
    <w:rsid w:val="00921F31"/>
    <w:rsid w:val="00924377"/>
    <w:rsid w:val="009245CF"/>
    <w:rsid w:val="00926A0D"/>
    <w:rsid w:val="009335C7"/>
    <w:rsid w:val="009363E7"/>
    <w:rsid w:val="00937423"/>
    <w:rsid w:val="00937EA8"/>
    <w:rsid w:val="009437D4"/>
    <w:rsid w:val="00943958"/>
    <w:rsid w:val="00951914"/>
    <w:rsid w:val="00951D82"/>
    <w:rsid w:val="00955355"/>
    <w:rsid w:val="009569A9"/>
    <w:rsid w:val="00963BD3"/>
    <w:rsid w:val="0096467F"/>
    <w:rsid w:val="00967B76"/>
    <w:rsid w:val="00967DE7"/>
    <w:rsid w:val="00973C86"/>
    <w:rsid w:val="00976477"/>
    <w:rsid w:val="00981BEC"/>
    <w:rsid w:val="009827B4"/>
    <w:rsid w:val="009843A6"/>
    <w:rsid w:val="00985EAC"/>
    <w:rsid w:val="00992D92"/>
    <w:rsid w:val="00994B45"/>
    <w:rsid w:val="00996BCE"/>
    <w:rsid w:val="009A279E"/>
    <w:rsid w:val="009A45E0"/>
    <w:rsid w:val="009A6101"/>
    <w:rsid w:val="009A7171"/>
    <w:rsid w:val="009A7EA7"/>
    <w:rsid w:val="009A7FEF"/>
    <w:rsid w:val="009C0BC3"/>
    <w:rsid w:val="009C6CDE"/>
    <w:rsid w:val="009C7326"/>
    <w:rsid w:val="009D154F"/>
    <w:rsid w:val="009D1668"/>
    <w:rsid w:val="009D2B78"/>
    <w:rsid w:val="009D4C65"/>
    <w:rsid w:val="009D573C"/>
    <w:rsid w:val="009E292F"/>
    <w:rsid w:val="009E4E2B"/>
    <w:rsid w:val="009E6703"/>
    <w:rsid w:val="009F35D5"/>
    <w:rsid w:val="009F593B"/>
    <w:rsid w:val="009F596C"/>
    <w:rsid w:val="00A04274"/>
    <w:rsid w:val="00A04E77"/>
    <w:rsid w:val="00A05F17"/>
    <w:rsid w:val="00A10F00"/>
    <w:rsid w:val="00A14EFC"/>
    <w:rsid w:val="00A166A9"/>
    <w:rsid w:val="00A278A9"/>
    <w:rsid w:val="00A32628"/>
    <w:rsid w:val="00A32812"/>
    <w:rsid w:val="00A34E01"/>
    <w:rsid w:val="00A45596"/>
    <w:rsid w:val="00A4733F"/>
    <w:rsid w:val="00A47ECB"/>
    <w:rsid w:val="00A520E9"/>
    <w:rsid w:val="00A527F1"/>
    <w:rsid w:val="00A52BD5"/>
    <w:rsid w:val="00A60CCA"/>
    <w:rsid w:val="00A660E6"/>
    <w:rsid w:val="00A679A9"/>
    <w:rsid w:val="00A73F18"/>
    <w:rsid w:val="00A76577"/>
    <w:rsid w:val="00A76C42"/>
    <w:rsid w:val="00A7706D"/>
    <w:rsid w:val="00A81590"/>
    <w:rsid w:val="00A83E43"/>
    <w:rsid w:val="00A84B45"/>
    <w:rsid w:val="00A8521D"/>
    <w:rsid w:val="00A9036E"/>
    <w:rsid w:val="00A940E0"/>
    <w:rsid w:val="00A971DA"/>
    <w:rsid w:val="00A9754A"/>
    <w:rsid w:val="00AA279D"/>
    <w:rsid w:val="00AA3043"/>
    <w:rsid w:val="00AB5399"/>
    <w:rsid w:val="00AB70AB"/>
    <w:rsid w:val="00AB755D"/>
    <w:rsid w:val="00AC02DA"/>
    <w:rsid w:val="00AC1453"/>
    <w:rsid w:val="00AC157F"/>
    <w:rsid w:val="00AC1831"/>
    <w:rsid w:val="00AC1B00"/>
    <w:rsid w:val="00AC48F9"/>
    <w:rsid w:val="00AD4121"/>
    <w:rsid w:val="00AD50D3"/>
    <w:rsid w:val="00AD6B0D"/>
    <w:rsid w:val="00AE32B2"/>
    <w:rsid w:val="00AE32CA"/>
    <w:rsid w:val="00AE5DA7"/>
    <w:rsid w:val="00AF3328"/>
    <w:rsid w:val="00AF44A7"/>
    <w:rsid w:val="00AF45A4"/>
    <w:rsid w:val="00AF584E"/>
    <w:rsid w:val="00AF5902"/>
    <w:rsid w:val="00AF5B75"/>
    <w:rsid w:val="00B029D0"/>
    <w:rsid w:val="00B04964"/>
    <w:rsid w:val="00B16363"/>
    <w:rsid w:val="00B21092"/>
    <w:rsid w:val="00B23E26"/>
    <w:rsid w:val="00B253BA"/>
    <w:rsid w:val="00B3129C"/>
    <w:rsid w:val="00B33351"/>
    <w:rsid w:val="00B35931"/>
    <w:rsid w:val="00B411FE"/>
    <w:rsid w:val="00B4268A"/>
    <w:rsid w:val="00B43E51"/>
    <w:rsid w:val="00B45FD8"/>
    <w:rsid w:val="00B47820"/>
    <w:rsid w:val="00B522DF"/>
    <w:rsid w:val="00B56782"/>
    <w:rsid w:val="00B6119E"/>
    <w:rsid w:val="00B6429E"/>
    <w:rsid w:val="00B644D7"/>
    <w:rsid w:val="00B67BD2"/>
    <w:rsid w:val="00B67C84"/>
    <w:rsid w:val="00B7226E"/>
    <w:rsid w:val="00B738B8"/>
    <w:rsid w:val="00B73AA6"/>
    <w:rsid w:val="00B75F52"/>
    <w:rsid w:val="00B80183"/>
    <w:rsid w:val="00B852D9"/>
    <w:rsid w:val="00B87384"/>
    <w:rsid w:val="00B902DD"/>
    <w:rsid w:val="00B90819"/>
    <w:rsid w:val="00B920EC"/>
    <w:rsid w:val="00BA110F"/>
    <w:rsid w:val="00BA6DD9"/>
    <w:rsid w:val="00BB77C0"/>
    <w:rsid w:val="00BB7F48"/>
    <w:rsid w:val="00BD0170"/>
    <w:rsid w:val="00BE0029"/>
    <w:rsid w:val="00BE02EF"/>
    <w:rsid w:val="00BE12BC"/>
    <w:rsid w:val="00BE1B1C"/>
    <w:rsid w:val="00BE65D0"/>
    <w:rsid w:val="00BE6F66"/>
    <w:rsid w:val="00BE7390"/>
    <w:rsid w:val="00C00357"/>
    <w:rsid w:val="00C00941"/>
    <w:rsid w:val="00C01D3F"/>
    <w:rsid w:val="00C06B7F"/>
    <w:rsid w:val="00C125FC"/>
    <w:rsid w:val="00C1513B"/>
    <w:rsid w:val="00C16125"/>
    <w:rsid w:val="00C165C7"/>
    <w:rsid w:val="00C16A38"/>
    <w:rsid w:val="00C173CA"/>
    <w:rsid w:val="00C21220"/>
    <w:rsid w:val="00C230AA"/>
    <w:rsid w:val="00C2496A"/>
    <w:rsid w:val="00C251E5"/>
    <w:rsid w:val="00C25E10"/>
    <w:rsid w:val="00C30F6D"/>
    <w:rsid w:val="00C35E8A"/>
    <w:rsid w:val="00C37C76"/>
    <w:rsid w:val="00C40328"/>
    <w:rsid w:val="00C42BCB"/>
    <w:rsid w:val="00C441E5"/>
    <w:rsid w:val="00C4565E"/>
    <w:rsid w:val="00C4609D"/>
    <w:rsid w:val="00C46D2C"/>
    <w:rsid w:val="00C4725E"/>
    <w:rsid w:val="00C47CD8"/>
    <w:rsid w:val="00C50F9F"/>
    <w:rsid w:val="00C53E42"/>
    <w:rsid w:val="00C54B2E"/>
    <w:rsid w:val="00C6036F"/>
    <w:rsid w:val="00C63B01"/>
    <w:rsid w:val="00C645F7"/>
    <w:rsid w:val="00C821D8"/>
    <w:rsid w:val="00C84917"/>
    <w:rsid w:val="00C84D69"/>
    <w:rsid w:val="00C87024"/>
    <w:rsid w:val="00C92E32"/>
    <w:rsid w:val="00C94F71"/>
    <w:rsid w:val="00C97D36"/>
    <w:rsid w:val="00CA0767"/>
    <w:rsid w:val="00CA2987"/>
    <w:rsid w:val="00CA31E9"/>
    <w:rsid w:val="00CA387A"/>
    <w:rsid w:val="00CA4E30"/>
    <w:rsid w:val="00CA5B5A"/>
    <w:rsid w:val="00CA75F8"/>
    <w:rsid w:val="00CB0CAB"/>
    <w:rsid w:val="00CB1C0D"/>
    <w:rsid w:val="00CB24F4"/>
    <w:rsid w:val="00CB6522"/>
    <w:rsid w:val="00CB7DC8"/>
    <w:rsid w:val="00CC208F"/>
    <w:rsid w:val="00CC2124"/>
    <w:rsid w:val="00CC4C81"/>
    <w:rsid w:val="00CC4E4D"/>
    <w:rsid w:val="00CC4FC6"/>
    <w:rsid w:val="00CD2409"/>
    <w:rsid w:val="00CD3AFB"/>
    <w:rsid w:val="00CD3F9A"/>
    <w:rsid w:val="00CD5258"/>
    <w:rsid w:val="00CD643D"/>
    <w:rsid w:val="00CE2B3F"/>
    <w:rsid w:val="00CE75B8"/>
    <w:rsid w:val="00CF06A2"/>
    <w:rsid w:val="00CF252E"/>
    <w:rsid w:val="00D01AA3"/>
    <w:rsid w:val="00D05635"/>
    <w:rsid w:val="00D0663A"/>
    <w:rsid w:val="00D0666F"/>
    <w:rsid w:val="00D06BC4"/>
    <w:rsid w:val="00D06DDC"/>
    <w:rsid w:val="00D11EF4"/>
    <w:rsid w:val="00D15D77"/>
    <w:rsid w:val="00D1709C"/>
    <w:rsid w:val="00D21C8B"/>
    <w:rsid w:val="00D2339C"/>
    <w:rsid w:val="00D23735"/>
    <w:rsid w:val="00D30BCF"/>
    <w:rsid w:val="00D3308F"/>
    <w:rsid w:val="00D35045"/>
    <w:rsid w:val="00D4649B"/>
    <w:rsid w:val="00D5179E"/>
    <w:rsid w:val="00D52AEF"/>
    <w:rsid w:val="00D629EB"/>
    <w:rsid w:val="00D6304E"/>
    <w:rsid w:val="00D6318B"/>
    <w:rsid w:val="00D6575A"/>
    <w:rsid w:val="00D72748"/>
    <w:rsid w:val="00D72758"/>
    <w:rsid w:val="00D80831"/>
    <w:rsid w:val="00D916A6"/>
    <w:rsid w:val="00D91884"/>
    <w:rsid w:val="00D91ED0"/>
    <w:rsid w:val="00D947D8"/>
    <w:rsid w:val="00D95748"/>
    <w:rsid w:val="00D96E12"/>
    <w:rsid w:val="00D978C8"/>
    <w:rsid w:val="00DA3150"/>
    <w:rsid w:val="00DA3EA4"/>
    <w:rsid w:val="00DA61DF"/>
    <w:rsid w:val="00DA65DC"/>
    <w:rsid w:val="00DB1F65"/>
    <w:rsid w:val="00DB4B5E"/>
    <w:rsid w:val="00DC3387"/>
    <w:rsid w:val="00DC3EC2"/>
    <w:rsid w:val="00DD0920"/>
    <w:rsid w:val="00DD1F5C"/>
    <w:rsid w:val="00DD4AEB"/>
    <w:rsid w:val="00DD59C9"/>
    <w:rsid w:val="00DD7476"/>
    <w:rsid w:val="00DD756A"/>
    <w:rsid w:val="00DE08ED"/>
    <w:rsid w:val="00DE5EA8"/>
    <w:rsid w:val="00DF0DEF"/>
    <w:rsid w:val="00DF0EBC"/>
    <w:rsid w:val="00DF7E7E"/>
    <w:rsid w:val="00E0085E"/>
    <w:rsid w:val="00E0644F"/>
    <w:rsid w:val="00E13B8D"/>
    <w:rsid w:val="00E21194"/>
    <w:rsid w:val="00E258F8"/>
    <w:rsid w:val="00E31079"/>
    <w:rsid w:val="00E3475D"/>
    <w:rsid w:val="00E34C0F"/>
    <w:rsid w:val="00E44443"/>
    <w:rsid w:val="00E46428"/>
    <w:rsid w:val="00E56A58"/>
    <w:rsid w:val="00E570E5"/>
    <w:rsid w:val="00E579AB"/>
    <w:rsid w:val="00E60B75"/>
    <w:rsid w:val="00E6671B"/>
    <w:rsid w:val="00E66E55"/>
    <w:rsid w:val="00E7094B"/>
    <w:rsid w:val="00E71A6B"/>
    <w:rsid w:val="00E71F06"/>
    <w:rsid w:val="00E74570"/>
    <w:rsid w:val="00E77FA9"/>
    <w:rsid w:val="00E82F67"/>
    <w:rsid w:val="00E92C48"/>
    <w:rsid w:val="00E930D8"/>
    <w:rsid w:val="00E936BC"/>
    <w:rsid w:val="00E947CB"/>
    <w:rsid w:val="00EA2071"/>
    <w:rsid w:val="00EA2366"/>
    <w:rsid w:val="00EA381B"/>
    <w:rsid w:val="00EA570B"/>
    <w:rsid w:val="00EA572A"/>
    <w:rsid w:val="00EA647A"/>
    <w:rsid w:val="00EA65BB"/>
    <w:rsid w:val="00EA7009"/>
    <w:rsid w:val="00EB2E5D"/>
    <w:rsid w:val="00EB51E3"/>
    <w:rsid w:val="00EB58D3"/>
    <w:rsid w:val="00EB7859"/>
    <w:rsid w:val="00EB7B35"/>
    <w:rsid w:val="00EC1552"/>
    <w:rsid w:val="00EC4E45"/>
    <w:rsid w:val="00EC565B"/>
    <w:rsid w:val="00EC57A6"/>
    <w:rsid w:val="00EC5C50"/>
    <w:rsid w:val="00EC7850"/>
    <w:rsid w:val="00EC7C37"/>
    <w:rsid w:val="00ED3D39"/>
    <w:rsid w:val="00ED4A13"/>
    <w:rsid w:val="00ED5DCF"/>
    <w:rsid w:val="00EE20FB"/>
    <w:rsid w:val="00EE24ED"/>
    <w:rsid w:val="00EE28AB"/>
    <w:rsid w:val="00EE36B6"/>
    <w:rsid w:val="00EE59C1"/>
    <w:rsid w:val="00EF32E8"/>
    <w:rsid w:val="00EF499E"/>
    <w:rsid w:val="00F05903"/>
    <w:rsid w:val="00F10C26"/>
    <w:rsid w:val="00F11E9B"/>
    <w:rsid w:val="00F136B1"/>
    <w:rsid w:val="00F20172"/>
    <w:rsid w:val="00F220B5"/>
    <w:rsid w:val="00F2494E"/>
    <w:rsid w:val="00F25E08"/>
    <w:rsid w:val="00F33BC4"/>
    <w:rsid w:val="00F34E4B"/>
    <w:rsid w:val="00F35D52"/>
    <w:rsid w:val="00F37E14"/>
    <w:rsid w:val="00F43659"/>
    <w:rsid w:val="00F43CB0"/>
    <w:rsid w:val="00F43E5B"/>
    <w:rsid w:val="00F442B2"/>
    <w:rsid w:val="00F44B2A"/>
    <w:rsid w:val="00F46AB8"/>
    <w:rsid w:val="00F554DA"/>
    <w:rsid w:val="00F56E5B"/>
    <w:rsid w:val="00F56F72"/>
    <w:rsid w:val="00F60C29"/>
    <w:rsid w:val="00F63766"/>
    <w:rsid w:val="00F658C6"/>
    <w:rsid w:val="00F75A61"/>
    <w:rsid w:val="00F771DB"/>
    <w:rsid w:val="00F82441"/>
    <w:rsid w:val="00F855F8"/>
    <w:rsid w:val="00F90D7B"/>
    <w:rsid w:val="00F924C2"/>
    <w:rsid w:val="00F92680"/>
    <w:rsid w:val="00F945B8"/>
    <w:rsid w:val="00F9722B"/>
    <w:rsid w:val="00F97FF3"/>
    <w:rsid w:val="00FA1382"/>
    <w:rsid w:val="00FA39C0"/>
    <w:rsid w:val="00FA3F74"/>
    <w:rsid w:val="00FA55B6"/>
    <w:rsid w:val="00FA6305"/>
    <w:rsid w:val="00FB2394"/>
    <w:rsid w:val="00FB2EE2"/>
    <w:rsid w:val="00FC0455"/>
    <w:rsid w:val="00FC0718"/>
    <w:rsid w:val="00FC17A6"/>
    <w:rsid w:val="00FC41B8"/>
    <w:rsid w:val="00FC5458"/>
    <w:rsid w:val="00FC5C09"/>
    <w:rsid w:val="00FC6C17"/>
    <w:rsid w:val="00FC783B"/>
    <w:rsid w:val="00FD3647"/>
    <w:rsid w:val="00FD3D17"/>
    <w:rsid w:val="00FD3F71"/>
    <w:rsid w:val="00FD415A"/>
    <w:rsid w:val="00FD5853"/>
    <w:rsid w:val="00FD7417"/>
    <w:rsid w:val="00FE1955"/>
    <w:rsid w:val="00FE3AEA"/>
    <w:rsid w:val="00FE5FCE"/>
    <w:rsid w:val="00FE6624"/>
    <w:rsid w:val="00FF38C7"/>
    <w:rsid w:val="00FF40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33E422-B4B1-4C02-9AB6-EDF64F8F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85"/>
    <w:rPr>
      <w:sz w:val="24"/>
      <w:szCs w:val="24"/>
      <w:lang w:val="es-ES" w:eastAsia="es-ES"/>
    </w:rPr>
  </w:style>
  <w:style w:type="paragraph" w:styleId="Ttulo1">
    <w:name w:val="heading 1"/>
    <w:basedOn w:val="Normal"/>
    <w:next w:val="Normal"/>
    <w:link w:val="Ttulo1Car"/>
    <w:qFormat/>
    <w:rsid w:val="00B852D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2A3B50"/>
    <w:pPr>
      <w:keepNext/>
      <w:spacing w:before="240" w:after="60"/>
      <w:outlineLvl w:val="1"/>
    </w:pPr>
    <w:rPr>
      <w:rFonts w:ascii="Cambria" w:hAnsi="Cambria"/>
      <w:b/>
      <w:bCs/>
      <w:i/>
      <w:iCs/>
      <w:sz w:val="28"/>
      <w:szCs w:val="28"/>
    </w:rPr>
  </w:style>
  <w:style w:type="paragraph" w:styleId="Ttulo3">
    <w:name w:val="heading 3"/>
    <w:basedOn w:val="Normal"/>
    <w:next w:val="Normal"/>
    <w:qFormat/>
    <w:rsid w:val="001C1985"/>
    <w:pPr>
      <w:keepNext/>
      <w:jc w:val="center"/>
      <w:outlineLvl w:val="2"/>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C1985"/>
    <w:pPr>
      <w:tabs>
        <w:tab w:val="center" w:pos="4252"/>
        <w:tab w:val="right" w:pos="8504"/>
      </w:tabs>
    </w:pPr>
  </w:style>
  <w:style w:type="character" w:styleId="Nmerodepgina">
    <w:name w:val="page number"/>
    <w:basedOn w:val="Fuentedeprrafopredeter"/>
    <w:rsid w:val="001C1985"/>
  </w:style>
  <w:style w:type="paragraph" w:styleId="Encabezado">
    <w:name w:val="header"/>
    <w:basedOn w:val="Normal"/>
    <w:link w:val="EncabezadoCar"/>
    <w:uiPriority w:val="99"/>
    <w:rsid w:val="001C1985"/>
    <w:pPr>
      <w:tabs>
        <w:tab w:val="center" w:pos="4252"/>
        <w:tab w:val="right" w:pos="8504"/>
      </w:tabs>
    </w:pPr>
  </w:style>
  <w:style w:type="table" w:styleId="Tablaconcuadrcula">
    <w:name w:val="Table Grid"/>
    <w:basedOn w:val="Tablanormal"/>
    <w:rsid w:val="001C1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37EA8"/>
    <w:pPr>
      <w:spacing w:before="100" w:beforeAutospacing="1" w:after="100" w:afterAutospacing="1"/>
    </w:pPr>
    <w:rPr>
      <w:color w:val="571B74"/>
    </w:rPr>
  </w:style>
  <w:style w:type="paragraph" w:styleId="Textosinformato">
    <w:name w:val="Plain Text"/>
    <w:basedOn w:val="Normal"/>
    <w:rsid w:val="00937EA8"/>
    <w:pPr>
      <w:spacing w:before="100" w:beforeAutospacing="1" w:after="100" w:afterAutospacing="1"/>
    </w:pPr>
  </w:style>
  <w:style w:type="character" w:styleId="Hipervnculo">
    <w:name w:val="Hyperlink"/>
    <w:rsid w:val="00861070"/>
    <w:rPr>
      <w:strike w:val="0"/>
      <w:dstrike w:val="0"/>
      <w:color w:val="0000FF"/>
      <w:u w:val="none"/>
      <w:effect w:val="none"/>
    </w:rPr>
  </w:style>
  <w:style w:type="character" w:customStyle="1" w:styleId="hilite">
    <w:name w:val="hilite"/>
    <w:basedOn w:val="Fuentedeprrafopredeter"/>
    <w:rsid w:val="00E930D8"/>
  </w:style>
  <w:style w:type="character" w:styleId="Textoennegrita">
    <w:name w:val="Strong"/>
    <w:uiPriority w:val="22"/>
    <w:qFormat/>
    <w:rsid w:val="00E930D8"/>
    <w:rPr>
      <w:b/>
      <w:bCs/>
    </w:rPr>
  </w:style>
  <w:style w:type="paragraph" w:customStyle="1" w:styleId="bodytext">
    <w:name w:val="bodytext"/>
    <w:basedOn w:val="Normal"/>
    <w:rsid w:val="001C19D3"/>
    <w:pPr>
      <w:spacing w:before="100" w:beforeAutospacing="1" w:after="100" w:afterAutospacing="1"/>
    </w:pPr>
  </w:style>
  <w:style w:type="character" w:customStyle="1" w:styleId="EncabezadoCar">
    <w:name w:val="Encabezado Car"/>
    <w:link w:val="Encabezado"/>
    <w:uiPriority w:val="99"/>
    <w:rsid w:val="00294F70"/>
    <w:rPr>
      <w:sz w:val="24"/>
      <w:szCs w:val="24"/>
      <w:lang w:val="es-ES" w:eastAsia="es-ES"/>
    </w:rPr>
  </w:style>
  <w:style w:type="paragraph" w:styleId="Prrafodelista">
    <w:name w:val="List Paragraph"/>
    <w:basedOn w:val="Normal"/>
    <w:uiPriority w:val="34"/>
    <w:qFormat/>
    <w:rsid w:val="00774AF7"/>
    <w:pPr>
      <w:ind w:left="720"/>
      <w:contextualSpacing/>
    </w:pPr>
  </w:style>
  <w:style w:type="character" w:customStyle="1" w:styleId="NOMBRES">
    <w:name w:val="NOMBRES"/>
    <w:uiPriority w:val="1"/>
    <w:rsid w:val="004F34D9"/>
    <w:rPr>
      <w:rFonts w:ascii="Arial" w:hAnsi="Arial"/>
      <w:b/>
      <w:sz w:val="24"/>
    </w:rPr>
  </w:style>
  <w:style w:type="character" w:customStyle="1" w:styleId="Estilo2">
    <w:name w:val="Estilo2"/>
    <w:uiPriority w:val="1"/>
    <w:rsid w:val="004F34D9"/>
    <w:rPr>
      <w:rFonts w:ascii="Arial" w:hAnsi="Arial"/>
      <w:b/>
      <w:caps/>
      <w:sz w:val="24"/>
    </w:rPr>
  </w:style>
  <w:style w:type="paragraph" w:styleId="Textodeglobo">
    <w:name w:val="Balloon Text"/>
    <w:basedOn w:val="Normal"/>
    <w:link w:val="TextodegloboCar"/>
    <w:rsid w:val="004F34D9"/>
    <w:rPr>
      <w:rFonts w:ascii="Tahoma" w:hAnsi="Tahoma"/>
      <w:sz w:val="16"/>
      <w:szCs w:val="16"/>
    </w:rPr>
  </w:style>
  <w:style w:type="character" w:customStyle="1" w:styleId="TextodegloboCar">
    <w:name w:val="Texto de globo Car"/>
    <w:link w:val="Textodeglobo"/>
    <w:rsid w:val="004F34D9"/>
    <w:rPr>
      <w:rFonts w:ascii="Tahoma" w:hAnsi="Tahoma" w:cs="Tahoma"/>
      <w:sz w:val="16"/>
      <w:szCs w:val="16"/>
      <w:lang w:val="es-ES" w:eastAsia="es-ES"/>
    </w:rPr>
  </w:style>
  <w:style w:type="character" w:customStyle="1" w:styleId="apple-converted-space">
    <w:name w:val="apple-converted-space"/>
    <w:basedOn w:val="Fuentedeprrafopredeter"/>
    <w:rsid w:val="00911825"/>
  </w:style>
  <w:style w:type="character" w:customStyle="1" w:styleId="Ttulo1Car">
    <w:name w:val="Título 1 Car"/>
    <w:link w:val="Ttulo1"/>
    <w:rsid w:val="00B852D9"/>
    <w:rPr>
      <w:rFonts w:ascii="Cambria" w:eastAsia="Times New Roman" w:hAnsi="Cambria" w:cs="Times New Roman"/>
      <w:b/>
      <w:bCs/>
      <w:kern w:val="32"/>
      <w:sz w:val="32"/>
      <w:szCs w:val="32"/>
      <w:lang w:val="es-ES" w:eastAsia="es-ES"/>
    </w:rPr>
  </w:style>
  <w:style w:type="paragraph" w:styleId="Textoindependiente">
    <w:name w:val="Body Text"/>
    <w:basedOn w:val="Normal"/>
    <w:link w:val="TextoindependienteCar"/>
    <w:rsid w:val="003E5013"/>
    <w:pPr>
      <w:jc w:val="both"/>
    </w:pPr>
    <w:rPr>
      <w:rFonts w:ascii="Book Antiqua" w:hAnsi="Book Antiqua"/>
    </w:rPr>
  </w:style>
  <w:style w:type="character" w:customStyle="1" w:styleId="TextoindependienteCar">
    <w:name w:val="Texto independiente Car"/>
    <w:link w:val="Textoindependiente"/>
    <w:rsid w:val="003E5013"/>
    <w:rPr>
      <w:rFonts w:ascii="Book Antiqua" w:hAnsi="Book Antiqua"/>
      <w:sz w:val="24"/>
      <w:szCs w:val="24"/>
      <w:lang w:val="es-ES" w:eastAsia="es-ES"/>
    </w:rPr>
  </w:style>
  <w:style w:type="paragraph" w:customStyle="1" w:styleId="normal0">
    <w:name w:val="normal"/>
    <w:rsid w:val="00E570E5"/>
    <w:rPr>
      <w:color w:val="000000"/>
      <w:sz w:val="24"/>
      <w:lang w:val="es-ES" w:eastAsia="es-ES"/>
    </w:rPr>
  </w:style>
  <w:style w:type="paragraph" w:customStyle="1" w:styleId="svarticle">
    <w:name w:val="svarticle"/>
    <w:basedOn w:val="Normal"/>
    <w:rsid w:val="002370B7"/>
    <w:pPr>
      <w:spacing w:before="100" w:beforeAutospacing="1" w:after="100" w:afterAutospacing="1"/>
    </w:pPr>
    <w:rPr>
      <w:lang w:val="es-MX" w:eastAsia="es-MX"/>
    </w:rPr>
  </w:style>
  <w:style w:type="character" w:customStyle="1" w:styleId="PiedepginaCar">
    <w:name w:val="Pie de página Car"/>
    <w:link w:val="Piedepgina"/>
    <w:uiPriority w:val="99"/>
    <w:rsid w:val="00B45FD8"/>
    <w:rPr>
      <w:sz w:val="24"/>
      <w:szCs w:val="24"/>
      <w:lang w:val="es-ES" w:eastAsia="es-ES"/>
    </w:rPr>
  </w:style>
  <w:style w:type="character" w:customStyle="1" w:styleId="Ttulo2Car">
    <w:name w:val="Título 2 Car"/>
    <w:link w:val="Ttulo2"/>
    <w:semiHidden/>
    <w:rsid w:val="002A3B50"/>
    <w:rPr>
      <w:rFonts w:ascii="Cambria" w:eastAsia="Times New Roman" w:hAnsi="Cambria" w:cs="Times New Roman"/>
      <w:b/>
      <w:bCs/>
      <w:i/>
      <w:iCs/>
      <w:sz w:val="28"/>
      <w:szCs w:val="28"/>
      <w:lang w:val="es-ES" w:eastAsia="es-ES"/>
    </w:rPr>
  </w:style>
  <w:style w:type="character" w:customStyle="1" w:styleId="FontStyle11">
    <w:name w:val="Font Style11"/>
    <w:rsid w:val="002A3B50"/>
    <w:rPr>
      <w:rFonts w:ascii="Times New Roman" w:hAnsi="Times New Roman" w:cs="Times New Roman"/>
      <w:sz w:val="20"/>
      <w:szCs w:val="20"/>
    </w:rPr>
  </w:style>
  <w:style w:type="character" w:customStyle="1" w:styleId="FontStyle13">
    <w:name w:val="Font Style13"/>
    <w:rsid w:val="002A3B50"/>
    <w:rPr>
      <w:rFonts w:ascii="Times New Roman" w:hAnsi="Times New Roman" w:cs="Times New Roman"/>
      <w:b/>
      <w:bCs/>
      <w:sz w:val="20"/>
      <w:szCs w:val="20"/>
    </w:rPr>
  </w:style>
  <w:style w:type="character" w:styleId="Refdenotaalpie">
    <w:name w:val="footnote reference"/>
    <w:aliases w:val="4_G"/>
    <w:uiPriority w:val="99"/>
    <w:unhideWhenUsed/>
    <w:rsid w:val="002A3B50"/>
    <w:rPr>
      <w:vertAlign w:val="superscript"/>
    </w:rPr>
  </w:style>
  <w:style w:type="paragraph" w:customStyle="1" w:styleId="Style9">
    <w:name w:val="Style9"/>
    <w:basedOn w:val="Normal"/>
    <w:rsid w:val="002A3B50"/>
    <w:pPr>
      <w:widowControl w:val="0"/>
      <w:shd w:val="clear" w:color="auto" w:fill="FFFFFF"/>
      <w:autoSpaceDE w:val="0"/>
      <w:autoSpaceDN w:val="0"/>
      <w:adjustRightInd w:val="0"/>
      <w:jc w:val="both"/>
    </w:pPr>
    <w:rPr>
      <w:rFonts w:cs="Arial"/>
    </w:rPr>
  </w:style>
  <w:style w:type="character" w:styleId="nfasis">
    <w:name w:val="Emphasis"/>
    <w:qFormat/>
    <w:rsid w:val="002A3B50"/>
    <w:rPr>
      <w:i/>
      <w:iCs/>
    </w:rPr>
  </w:style>
  <w:style w:type="paragraph" w:customStyle="1" w:styleId="Texto">
    <w:name w:val="Texto"/>
    <w:basedOn w:val="Normal"/>
    <w:link w:val="TextoCar"/>
    <w:qFormat/>
    <w:rsid w:val="002A3B50"/>
    <w:pPr>
      <w:shd w:val="clear" w:color="auto" w:fill="FFFFFF"/>
      <w:spacing w:after="101" w:line="216" w:lineRule="exact"/>
      <w:ind w:firstLine="288"/>
      <w:jc w:val="both"/>
    </w:pPr>
    <w:rPr>
      <w:rFonts w:ascii="Arial" w:hAnsi="Arial"/>
      <w:sz w:val="18"/>
      <w:szCs w:val="18"/>
    </w:rPr>
  </w:style>
  <w:style w:type="character" w:customStyle="1" w:styleId="TextoCar">
    <w:name w:val="Texto Car"/>
    <w:link w:val="Texto"/>
    <w:rsid w:val="002A3B50"/>
    <w:rPr>
      <w:rFonts w:ascii="Arial" w:hAnsi="Arial"/>
      <w:sz w:val="18"/>
      <w:szCs w:val="18"/>
      <w:shd w:val="clear" w:color="auto" w:fill="FFFFFF"/>
      <w:lang w:val="es-ES" w:eastAsia="es-ES"/>
    </w:rPr>
  </w:style>
  <w:style w:type="character" w:customStyle="1" w:styleId="CUERPODETEXTO">
    <w:name w:val="CUERPO DE TEXTO"/>
    <w:rsid w:val="002A3B50"/>
    <w:rPr>
      <w:rFonts w:ascii="Palatino-Roman" w:hAnsi="Palatino-Roman"/>
      <w:color w:val="000000"/>
      <w:spacing w:val="0"/>
      <w:w w:val="100"/>
      <w:sz w:val="24"/>
      <w:u w:val="none"/>
      <w:vertAlign w:val="baseline"/>
    </w:rPr>
  </w:style>
  <w:style w:type="paragraph" w:styleId="Sinespaciado">
    <w:name w:val="No Spacing"/>
    <w:link w:val="SinespaciadoCar"/>
    <w:uiPriority w:val="1"/>
    <w:qFormat/>
    <w:rsid w:val="002A3B50"/>
    <w:pPr>
      <w:jc w:val="both"/>
    </w:pPr>
    <w:rPr>
      <w:rFonts w:ascii="Arial" w:eastAsia="Calibri" w:hAnsi="Arial"/>
      <w:sz w:val="16"/>
      <w:szCs w:val="16"/>
      <w:lang w:val="es-ES" w:eastAsia="en-US"/>
    </w:rPr>
  </w:style>
  <w:style w:type="character" w:customStyle="1" w:styleId="sub1">
    <w:name w:val="sub 1"/>
    <w:rsid w:val="002A3B50"/>
    <w:rPr>
      <w:rFonts w:ascii="EurekaSans-Bold" w:hAnsi="EurekaSans-Bold"/>
      <w:b/>
      <w:caps/>
      <w:color w:val="000000"/>
      <w:spacing w:val="0"/>
      <w:w w:val="100"/>
      <w:sz w:val="30"/>
      <w:szCs w:val="30"/>
      <w:u w:val="none"/>
      <w:vertAlign w:val="baseline"/>
    </w:rPr>
  </w:style>
  <w:style w:type="paragraph" w:customStyle="1" w:styleId="texto2">
    <w:name w:val="texto 2"/>
    <w:rsid w:val="002A3B50"/>
    <w:pPr>
      <w:widowControl w:val="0"/>
      <w:tabs>
        <w:tab w:val="right" w:pos="794"/>
        <w:tab w:val="left" w:pos="850"/>
      </w:tabs>
      <w:autoSpaceDE w:val="0"/>
      <w:autoSpaceDN w:val="0"/>
      <w:adjustRightInd w:val="0"/>
      <w:spacing w:line="280" w:lineRule="atLeast"/>
      <w:ind w:left="850" w:hanging="850"/>
      <w:jc w:val="both"/>
    </w:pPr>
    <w:rPr>
      <w:rFonts w:ascii="New Baskerville" w:hAnsi="New Baskerville"/>
      <w:sz w:val="24"/>
      <w:lang w:val="es-ES_tradnl" w:eastAsia="es-ES"/>
    </w:rPr>
  </w:style>
  <w:style w:type="character" w:customStyle="1" w:styleId="SinespaciadoCar">
    <w:name w:val="Sin espaciado Car"/>
    <w:link w:val="Sinespaciado"/>
    <w:uiPriority w:val="1"/>
    <w:rsid w:val="002A3B50"/>
    <w:rPr>
      <w:rFonts w:ascii="Arial" w:eastAsia="Calibri" w:hAnsi="Arial"/>
      <w:sz w:val="16"/>
      <w:szCs w:val="16"/>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31490">
      <w:bodyDiv w:val="1"/>
      <w:marLeft w:val="0"/>
      <w:marRight w:val="0"/>
      <w:marTop w:val="0"/>
      <w:marBottom w:val="0"/>
      <w:divBdr>
        <w:top w:val="none" w:sz="0" w:space="0" w:color="auto"/>
        <w:left w:val="none" w:sz="0" w:space="0" w:color="auto"/>
        <w:bottom w:val="none" w:sz="0" w:space="0" w:color="auto"/>
        <w:right w:val="none" w:sz="0" w:space="0" w:color="auto"/>
      </w:divBdr>
      <w:divsChild>
        <w:div w:id="264270516">
          <w:marLeft w:val="0"/>
          <w:marRight w:val="0"/>
          <w:marTop w:val="0"/>
          <w:marBottom w:val="0"/>
          <w:divBdr>
            <w:top w:val="none" w:sz="0" w:space="0" w:color="auto"/>
            <w:left w:val="none" w:sz="0" w:space="0" w:color="auto"/>
            <w:bottom w:val="none" w:sz="0" w:space="0" w:color="auto"/>
            <w:right w:val="none" w:sz="0" w:space="0" w:color="auto"/>
          </w:divBdr>
          <w:divsChild>
            <w:div w:id="880557457">
              <w:marLeft w:val="-2928"/>
              <w:marRight w:val="0"/>
              <w:marTop w:val="0"/>
              <w:marBottom w:val="144"/>
              <w:divBdr>
                <w:top w:val="none" w:sz="0" w:space="0" w:color="auto"/>
                <w:left w:val="none" w:sz="0" w:space="0" w:color="auto"/>
                <w:bottom w:val="none" w:sz="0" w:space="0" w:color="auto"/>
                <w:right w:val="none" w:sz="0" w:space="0" w:color="auto"/>
              </w:divBdr>
              <w:divsChild>
                <w:div w:id="1685395896">
                  <w:marLeft w:val="2928"/>
                  <w:marRight w:val="0"/>
                  <w:marTop w:val="720"/>
                  <w:marBottom w:val="0"/>
                  <w:divBdr>
                    <w:top w:val="single" w:sz="6" w:space="0" w:color="AAAAAA"/>
                    <w:left w:val="single" w:sz="6" w:space="0" w:color="AAAAAA"/>
                    <w:bottom w:val="single" w:sz="6" w:space="0" w:color="AAAAAA"/>
                    <w:right w:val="none" w:sz="0" w:space="0" w:color="auto"/>
                  </w:divBdr>
                  <w:divsChild>
                    <w:div w:id="16605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3289">
      <w:bodyDiv w:val="1"/>
      <w:marLeft w:val="0"/>
      <w:marRight w:val="0"/>
      <w:marTop w:val="0"/>
      <w:marBottom w:val="0"/>
      <w:divBdr>
        <w:top w:val="none" w:sz="0" w:space="0" w:color="auto"/>
        <w:left w:val="none" w:sz="0" w:space="0" w:color="auto"/>
        <w:bottom w:val="none" w:sz="0" w:space="0" w:color="auto"/>
        <w:right w:val="none" w:sz="0" w:space="0" w:color="auto"/>
      </w:divBdr>
      <w:divsChild>
        <w:div w:id="1887179715">
          <w:marLeft w:val="0"/>
          <w:marRight w:val="0"/>
          <w:marTop w:val="0"/>
          <w:marBottom w:val="0"/>
          <w:divBdr>
            <w:top w:val="none" w:sz="0" w:space="0" w:color="auto"/>
            <w:left w:val="none" w:sz="0" w:space="0" w:color="auto"/>
            <w:bottom w:val="none" w:sz="0" w:space="0" w:color="auto"/>
            <w:right w:val="none" w:sz="0" w:space="0" w:color="auto"/>
          </w:divBdr>
          <w:divsChild>
            <w:div w:id="1021399912">
              <w:marLeft w:val="0"/>
              <w:marRight w:val="0"/>
              <w:marTop w:val="0"/>
              <w:marBottom w:val="0"/>
              <w:divBdr>
                <w:top w:val="none" w:sz="0" w:space="0" w:color="auto"/>
                <w:left w:val="none" w:sz="0" w:space="0" w:color="auto"/>
                <w:bottom w:val="none" w:sz="0" w:space="0" w:color="auto"/>
                <w:right w:val="none" w:sz="0" w:space="0" w:color="auto"/>
              </w:divBdr>
              <w:divsChild>
                <w:div w:id="370963899">
                  <w:marLeft w:val="2928"/>
                  <w:marRight w:val="0"/>
                  <w:marTop w:val="720"/>
                  <w:marBottom w:val="0"/>
                  <w:divBdr>
                    <w:top w:val="none" w:sz="0" w:space="0" w:color="auto"/>
                    <w:left w:val="none" w:sz="0" w:space="0" w:color="auto"/>
                    <w:bottom w:val="none" w:sz="0" w:space="0" w:color="auto"/>
                    <w:right w:val="none" w:sz="0" w:space="0" w:color="auto"/>
                  </w:divBdr>
                  <w:divsChild>
                    <w:div w:id="13556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50933">
      <w:bodyDiv w:val="1"/>
      <w:marLeft w:val="0"/>
      <w:marRight w:val="0"/>
      <w:marTop w:val="0"/>
      <w:marBottom w:val="0"/>
      <w:divBdr>
        <w:top w:val="none" w:sz="0" w:space="0" w:color="auto"/>
        <w:left w:val="none" w:sz="0" w:space="0" w:color="auto"/>
        <w:bottom w:val="none" w:sz="0" w:space="0" w:color="auto"/>
        <w:right w:val="none" w:sz="0" w:space="0" w:color="auto"/>
      </w:divBdr>
      <w:divsChild>
        <w:div w:id="559366610">
          <w:marLeft w:val="0"/>
          <w:marRight w:val="0"/>
          <w:marTop w:val="0"/>
          <w:marBottom w:val="0"/>
          <w:divBdr>
            <w:top w:val="none" w:sz="0" w:space="0" w:color="auto"/>
            <w:left w:val="none" w:sz="0" w:space="0" w:color="auto"/>
            <w:bottom w:val="none" w:sz="0" w:space="0" w:color="auto"/>
            <w:right w:val="none" w:sz="0" w:space="0" w:color="auto"/>
          </w:divBdr>
          <w:divsChild>
            <w:div w:id="746810340">
              <w:marLeft w:val="0"/>
              <w:marRight w:val="0"/>
              <w:marTop w:val="0"/>
              <w:marBottom w:val="0"/>
              <w:divBdr>
                <w:top w:val="none" w:sz="0" w:space="0" w:color="auto"/>
                <w:left w:val="none" w:sz="0" w:space="0" w:color="auto"/>
                <w:bottom w:val="none" w:sz="0" w:space="0" w:color="auto"/>
                <w:right w:val="none" w:sz="0" w:space="0" w:color="auto"/>
              </w:divBdr>
              <w:divsChild>
                <w:div w:id="1239174841">
                  <w:marLeft w:val="0"/>
                  <w:marRight w:val="0"/>
                  <w:marTop w:val="0"/>
                  <w:marBottom w:val="0"/>
                  <w:divBdr>
                    <w:top w:val="none" w:sz="0" w:space="0" w:color="auto"/>
                    <w:left w:val="none" w:sz="0" w:space="0" w:color="auto"/>
                    <w:bottom w:val="none" w:sz="0" w:space="0" w:color="auto"/>
                    <w:right w:val="none" w:sz="0" w:space="0" w:color="auto"/>
                  </w:divBdr>
                  <w:divsChild>
                    <w:div w:id="1596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07472">
      <w:bodyDiv w:val="1"/>
      <w:marLeft w:val="0"/>
      <w:marRight w:val="0"/>
      <w:marTop w:val="0"/>
      <w:marBottom w:val="0"/>
      <w:divBdr>
        <w:top w:val="none" w:sz="0" w:space="0" w:color="auto"/>
        <w:left w:val="none" w:sz="0" w:space="0" w:color="auto"/>
        <w:bottom w:val="none" w:sz="0" w:space="0" w:color="auto"/>
        <w:right w:val="none" w:sz="0" w:space="0" w:color="auto"/>
      </w:divBdr>
      <w:divsChild>
        <w:div w:id="190340281">
          <w:marLeft w:val="0"/>
          <w:marRight w:val="0"/>
          <w:marTop w:val="0"/>
          <w:marBottom w:val="0"/>
          <w:divBdr>
            <w:top w:val="none" w:sz="0" w:space="0" w:color="auto"/>
            <w:left w:val="none" w:sz="0" w:space="0" w:color="auto"/>
            <w:bottom w:val="none" w:sz="0" w:space="0" w:color="auto"/>
            <w:right w:val="none" w:sz="0" w:space="0" w:color="auto"/>
          </w:divBdr>
          <w:divsChild>
            <w:div w:id="1786193326">
              <w:marLeft w:val="0"/>
              <w:marRight w:val="0"/>
              <w:marTop w:val="0"/>
              <w:marBottom w:val="0"/>
              <w:divBdr>
                <w:top w:val="none" w:sz="0" w:space="0" w:color="auto"/>
                <w:left w:val="none" w:sz="0" w:space="0" w:color="auto"/>
                <w:bottom w:val="none" w:sz="0" w:space="0" w:color="auto"/>
                <w:right w:val="none" w:sz="0" w:space="0" w:color="auto"/>
              </w:divBdr>
              <w:divsChild>
                <w:div w:id="1663385794">
                  <w:marLeft w:val="0"/>
                  <w:marRight w:val="0"/>
                  <w:marTop w:val="0"/>
                  <w:marBottom w:val="0"/>
                  <w:divBdr>
                    <w:top w:val="single" w:sz="6" w:space="15" w:color="666666"/>
                    <w:left w:val="none" w:sz="0" w:space="0" w:color="auto"/>
                    <w:bottom w:val="none" w:sz="0" w:space="0" w:color="auto"/>
                    <w:right w:val="none" w:sz="0" w:space="0" w:color="auto"/>
                  </w:divBdr>
                  <w:divsChild>
                    <w:div w:id="1093815187">
                      <w:marLeft w:val="0"/>
                      <w:marRight w:val="0"/>
                      <w:marTop w:val="0"/>
                      <w:marBottom w:val="0"/>
                      <w:divBdr>
                        <w:top w:val="none" w:sz="0" w:space="0" w:color="auto"/>
                        <w:left w:val="none" w:sz="0" w:space="0" w:color="auto"/>
                        <w:bottom w:val="none" w:sz="0" w:space="0" w:color="auto"/>
                        <w:right w:val="none" w:sz="0" w:space="0" w:color="auto"/>
                      </w:divBdr>
                      <w:divsChild>
                        <w:div w:id="1100754552">
                          <w:marLeft w:val="0"/>
                          <w:marRight w:val="0"/>
                          <w:marTop w:val="0"/>
                          <w:marBottom w:val="0"/>
                          <w:divBdr>
                            <w:top w:val="none" w:sz="0" w:space="0" w:color="auto"/>
                            <w:left w:val="none" w:sz="0" w:space="0" w:color="auto"/>
                            <w:bottom w:val="none" w:sz="0" w:space="0" w:color="auto"/>
                            <w:right w:val="none" w:sz="0" w:space="0" w:color="auto"/>
                          </w:divBdr>
                          <w:divsChild>
                            <w:div w:id="1338966134">
                              <w:marLeft w:val="0"/>
                              <w:marRight w:val="0"/>
                              <w:marTop w:val="225"/>
                              <w:marBottom w:val="0"/>
                              <w:divBdr>
                                <w:top w:val="single" w:sz="6" w:space="4" w:color="CCCCCC"/>
                                <w:left w:val="none" w:sz="0" w:space="0" w:color="auto"/>
                                <w:bottom w:val="none" w:sz="0" w:space="0" w:color="auto"/>
                                <w:right w:val="none" w:sz="0" w:space="0" w:color="auto"/>
                              </w:divBdr>
                            </w:div>
                          </w:divsChild>
                        </w:div>
                      </w:divsChild>
                    </w:div>
                  </w:divsChild>
                </w:div>
              </w:divsChild>
            </w:div>
          </w:divsChild>
        </w:div>
      </w:divsChild>
    </w:div>
    <w:div w:id="1348482932">
      <w:bodyDiv w:val="1"/>
      <w:marLeft w:val="0"/>
      <w:marRight w:val="0"/>
      <w:marTop w:val="0"/>
      <w:marBottom w:val="0"/>
      <w:divBdr>
        <w:top w:val="none" w:sz="0" w:space="0" w:color="auto"/>
        <w:left w:val="none" w:sz="0" w:space="0" w:color="auto"/>
        <w:bottom w:val="none" w:sz="0" w:space="0" w:color="auto"/>
        <w:right w:val="none" w:sz="0" w:space="0" w:color="auto"/>
      </w:divBdr>
      <w:divsChild>
        <w:div w:id="1239553808">
          <w:marLeft w:val="0"/>
          <w:marRight w:val="0"/>
          <w:marTop w:val="0"/>
          <w:marBottom w:val="0"/>
          <w:divBdr>
            <w:top w:val="none" w:sz="0" w:space="0" w:color="auto"/>
            <w:left w:val="none" w:sz="0" w:space="0" w:color="auto"/>
            <w:bottom w:val="none" w:sz="0" w:space="0" w:color="auto"/>
            <w:right w:val="none" w:sz="0" w:space="0" w:color="auto"/>
          </w:divBdr>
          <w:divsChild>
            <w:div w:id="1822312408">
              <w:marLeft w:val="0"/>
              <w:marRight w:val="0"/>
              <w:marTop w:val="0"/>
              <w:marBottom w:val="0"/>
              <w:divBdr>
                <w:top w:val="none" w:sz="0" w:space="0" w:color="auto"/>
                <w:left w:val="none" w:sz="0" w:space="0" w:color="auto"/>
                <w:bottom w:val="none" w:sz="0" w:space="0" w:color="auto"/>
                <w:right w:val="none" w:sz="0" w:space="0" w:color="auto"/>
              </w:divBdr>
              <w:divsChild>
                <w:div w:id="484780131">
                  <w:marLeft w:val="2928"/>
                  <w:marRight w:val="0"/>
                  <w:marTop w:val="720"/>
                  <w:marBottom w:val="0"/>
                  <w:divBdr>
                    <w:top w:val="none" w:sz="0" w:space="0" w:color="auto"/>
                    <w:left w:val="none" w:sz="0" w:space="0" w:color="auto"/>
                    <w:bottom w:val="none" w:sz="0" w:space="0" w:color="auto"/>
                    <w:right w:val="none" w:sz="0" w:space="0" w:color="auto"/>
                  </w:divBdr>
                  <w:divsChild>
                    <w:div w:id="19153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455075">
      <w:bodyDiv w:val="1"/>
      <w:marLeft w:val="0"/>
      <w:marRight w:val="0"/>
      <w:marTop w:val="0"/>
      <w:marBottom w:val="0"/>
      <w:divBdr>
        <w:top w:val="none" w:sz="0" w:space="0" w:color="auto"/>
        <w:left w:val="none" w:sz="0" w:space="0" w:color="auto"/>
        <w:bottom w:val="none" w:sz="0" w:space="0" w:color="auto"/>
        <w:right w:val="none" w:sz="0" w:space="0" w:color="auto"/>
      </w:divBdr>
      <w:divsChild>
        <w:div w:id="605312766">
          <w:marLeft w:val="0"/>
          <w:marRight w:val="0"/>
          <w:marTop w:val="0"/>
          <w:marBottom w:val="0"/>
          <w:divBdr>
            <w:top w:val="none" w:sz="0" w:space="0" w:color="auto"/>
            <w:left w:val="none" w:sz="0" w:space="0" w:color="auto"/>
            <w:bottom w:val="none" w:sz="0" w:space="0" w:color="auto"/>
            <w:right w:val="none" w:sz="0" w:space="0" w:color="auto"/>
          </w:divBdr>
          <w:divsChild>
            <w:div w:id="79568655">
              <w:marLeft w:val="0"/>
              <w:marRight w:val="0"/>
              <w:marTop w:val="0"/>
              <w:marBottom w:val="0"/>
              <w:divBdr>
                <w:top w:val="none" w:sz="0" w:space="0" w:color="auto"/>
                <w:left w:val="none" w:sz="0" w:space="0" w:color="auto"/>
                <w:bottom w:val="none" w:sz="0" w:space="0" w:color="auto"/>
                <w:right w:val="none" w:sz="0" w:space="0" w:color="auto"/>
              </w:divBdr>
              <w:divsChild>
                <w:div w:id="765539835">
                  <w:marLeft w:val="0"/>
                  <w:marRight w:val="0"/>
                  <w:marTop w:val="0"/>
                  <w:marBottom w:val="0"/>
                  <w:divBdr>
                    <w:top w:val="single" w:sz="6" w:space="15" w:color="666666"/>
                    <w:left w:val="none" w:sz="0" w:space="0" w:color="auto"/>
                    <w:bottom w:val="none" w:sz="0" w:space="0" w:color="auto"/>
                    <w:right w:val="none" w:sz="0" w:space="0" w:color="auto"/>
                  </w:divBdr>
                  <w:divsChild>
                    <w:div w:id="473910348">
                      <w:marLeft w:val="0"/>
                      <w:marRight w:val="0"/>
                      <w:marTop w:val="0"/>
                      <w:marBottom w:val="0"/>
                      <w:divBdr>
                        <w:top w:val="none" w:sz="0" w:space="0" w:color="auto"/>
                        <w:left w:val="none" w:sz="0" w:space="0" w:color="auto"/>
                        <w:bottom w:val="none" w:sz="0" w:space="0" w:color="auto"/>
                        <w:right w:val="none" w:sz="0" w:space="0" w:color="auto"/>
                      </w:divBdr>
                      <w:divsChild>
                        <w:div w:id="1439179229">
                          <w:marLeft w:val="0"/>
                          <w:marRight w:val="0"/>
                          <w:marTop w:val="0"/>
                          <w:marBottom w:val="0"/>
                          <w:divBdr>
                            <w:top w:val="none" w:sz="0" w:space="0" w:color="auto"/>
                            <w:left w:val="none" w:sz="0" w:space="0" w:color="auto"/>
                            <w:bottom w:val="none" w:sz="0" w:space="0" w:color="auto"/>
                            <w:right w:val="none" w:sz="0" w:space="0" w:color="auto"/>
                          </w:divBdr>
                          <w:divsChild>
                            <w:div w:id="15891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509613">
      <w:bodyDiv w:val="1"/>
      <w:marLeft w:val="0"/>
      <w:marRight w:val="0"/>
      <w:marTop w:val="0"/>
      <w:marBottom w:val="0"/>
      <w:divBdr>
        <w:top w:val="none" w:sz="0" w:space="0" w:color="auto"/>
        <w:left w:val="none" w:sz="0" w:space="0" w:color="auto"/>
        <w:bottom w:val="none" w:sz="0" w:space="0" w:color="auto"/>
        <w:right w:val="none" w:sz="0" w:space="0" w:color="auto"/>
      </w:divBdr>
      <w:divsChild>
        <w:div w:id="1576430509">
          <w:marLeft w:val="0"/>
          <w:marRight w:val="0"/>
          <w:marTop w:val="150"/>
          <w:marBottom w:val="0"/>
          <w:divBdr>
            <w:top w:val="single" w:sz="6" w:space="0" w:color="C5C5C5"/>
            <w:left w:val="single" w:sz="6" w:space="0" w:color="C5C5C5"/>
            <w:bottom w:val="single" w:sz="6" w:space="0" w:color="C5C5C5"/>
            <w:right w:val="single" w:sz="6" w:space="0" w:color="C5C5C5"/>
          </w:divBdr>
          <w:divsChild>
            <w:div w:id="363483060">
              <w:marLeft w:val="0"/>
              <w:marRight w:val="0"/>
              <w:marTop w:val="0"/>
              <w:marBottom w:val="0"/>
              <w:divBdr>
                <w:top w:val="none" w:sz="0" w:space="0" w:color="auto"/>
                <w:left w:val="none" w:sz="0" w:space="0" w:color="auto"/>
                <w:bottom w:val="none" w:sz="0" w:space="0" w:color="auto"/>
                <w:right w:val="none" w:sz="0" w:space="0" w:color="auto"/>
              </w:divBdr>
              <w:divsChild>
                <w:div w:id="226495382">
                  <w:marLeft w:val="0"/>
                  <w:marRight w:val="0"/>
                  <w:marTop w:val="0"/>
                  <w:marBottom w:val="0"/>
                  <w:divBdr>
                    <w:top w:val="none" w:sz="0" w:space="0" w:color="auto"/>
                    <w:left w:val="none" w:sz="0" w:space="0" w:color="auto"/>
                    <w:bottom w:val="none" w:sz="0" w:space="0" w:color="auto"/>
                    <w:right w:val="none" w:sz="0" w:space="0" w:color="auto"/>
                  </w:divBdr>
                  <w:divsChild>
                    <w:div w:id="6206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congresochihuahua.gob.mx/TimThumb.php?src=diputados/imagenes/fotos/1175.jpg&amp;w=260&amp;h=260&amp;zc=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http://www.congresochihuahua.gob.mx/TimThumb.php?src=diputados/imagenes/fotos/1195.jpg&amp;w=260&amp;h=260&amp;zc=1"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congresochihuahua.gob.mx/TimThumb.php?src=diputados/imagenes/fotos/1189.jpg&amp;w=260&amp;h=260&amp;zc=1" TargetMode="External"/><Relationship Id="rId5" Type="http://schemas.openxmlformats.org/officeDocument/2006/relationships/webSettings" Target="webSettings.xml"/><Relationship Id="rId15" Type="http://schemas.openxmlformats.org/officeDocument/2006/relationships/image" Target="http://www.congresochihuahua.gob.mx/TimThumb.php?src=diputados/imagenes/fotos/1176.jpg&amp;w=260&amp;h=260&amp;zc=1"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ongresochihuahua.gob.mx/TimThumb.php?src=diputados/imagenes/fotos/1199.jpg&amp;w=260&amp;h=260&amp;zc=1"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es/ga/president/65/issues/sustdev.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BBEAC-36D5-4F1D-A9BC-00421CE9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18929</Words>
  <Characters>104111</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H</vt:lpstr>
    </vt:vector>
  </TitlesOfParts>
  <Company/>
  <LinksUpToDate>false</LinksUpToDate>
  <CharactersWithSpaces>122795</CharactersWithSpaces>
  <SharedDoc>false</SharedDoc>
  <HLinks>
    <vt:vector size="6" baseType="variant">
      <vt:variant>
        <vt:i4>1572873</vt:i4>
      </vt:variant>
      <vt:variant>
        <vt:i4>0</vt:i4>
      </vt:variant>
      <vt:variant>
        <vt:i4>0</vt:i4>
      </vt:variant>
      <vt:variant>
        <vt:i4>5</vt:i4>
      </vt:variant>
      <vt:variant>
        <vt:lpwstr>http://www.un.org/es/ga/president/65/issues/sustdev.shtml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paguilar</dc:creator>
  <cp:keywords/>
  <cp:lastModifiedBy>Juan Pablo Armendariz Granados</cp:lastModifiedBy>
  <cp:revision>2</cp:revision>
  <cp:lastPrinted>2019-06-10T19:25:00Z</cp:lastPrinted>
  <dcterms:created xsi:type="dcterms:W3CDTF">2019-06-11T18:16:00Z</dcterms:created>
  <dcterms:modified xsi:type="dcterms:W3CDTF">2019-06-11T18:16:00Z</dcterms:modified>
</cp:coreProperties>
</file>