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4439">
        <w:rPr>
          <w:rFonts w:ascii="Century Gothic" w:hAnsi="Century Gothic"/>
          <w:b/>
          <w:sz w:val="25"/>
          <w:szCs w:val="25"/>
          <w:lang w:val="es-MX"/>
        </w:rPr>
        <w:t>3</w:t>
      </w:r>
      <w:r w:rsidR="005B2169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B2169" w:rsidRPr="005B2169" w:rsidRDefault="005B2169" w:rsidP="00394F11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394F11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lang w:eastAsia="es-MX"/>
        </w:rPr>
        <w:t>PRIMERO.-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lang w:eastAsia="es-MX"/>
        </w:rPr>
        <w:t> 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La Sexagésima Séptima Legislatura del H</w:t>
      </w:r>
      <w:r w:rsidR="00394F1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onorable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Congreso del Estado</w:t>
      </w:r>
      <w:r w:rsidR="00394F1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de Chihuahua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, exhorta respetuosamente al Ejecutivo </w:t>
      </w:r>
      <w:r w:rsidR="00394F1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Federal y 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Estatal</w:t>
      </w:r>
      <w:r w:rsidR="00394F1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, así como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a los sesenta y siete Ayuntamientos del Estado, a fin de que implementen estrategias para la prevención de embarazos en adolescentes y para el ejercicio responsable de su sexualidad.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lang w:val="es-MX" w:eastAsia="es-MX"/>
        </w:rPr>
        <w:t> </w:t>
      </w:r>
    </w:p>
    <w:p w:rsidR="005B2169" w:rsidRPr="005B2169" w:rsidRDefault="005B2169" w:rsidP="00394F11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</w:p>
    <w:p w:rsidR="005B2169" w:rsidRPr="005B2169" w:rsidRDefault="005B2169" w:rsidP="00394F11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394F11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s-MX" w:eastAsia="es-MX"/>
        </w:rPr>
        <w:t>SEGUNDO.</w:t>
      </w:r>
      <w:r w:rsidR="00394F11" w:rsidRPr="00394F11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s-MX" w:eastAsia="es-MX"/>
        </w:rPr>
        <w:t>-</w:t>
      </w:r>
      <w:r w:rsidRPr="005B2169">
        <w:rPr>
          <w:rFonts w:ascii="Century Gothic" w:hAnsi="Century Gothic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 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La Sexagésima Séptima Legislatura del H. Congreso del Estado, solicita al Instituto Chihuahuense de las Mujeres informen a esta Soberanía</w:t>
      </w:r>
      <w:r w:rsidR="00A306A2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,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 a la brevedad posible y dentro del ámbito de sus competencias, cuáles son los resultados obtenidos hasta el momento por </w:t>
      </w:r>
      <w:r w:rsidR="00394F1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 xml:space="preserve">el </w:t>
      </w:r>
      <w:r w:rsidRPr="005B216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MX" w:eastAsia="es-MX"/>
        </w:rPr>
        <w:t>Grupo Estatal para la Prevención del Embarazo en Adolescentes, así como de la ruta para la atención y protección integral de niñas y adolescentes madres y/o embarazadas menores de 15 años y sus hijas e hijos. </w:t>
      </w:r>
      <w:bookmarkStart w:id="0" w:name="_GoBack"/>
      <w:bookmarkEnd w:id="0"/>
    </w:p>
    <w:p w:rsidR="000913BC" w:rsidRDefault="000913BC" w:rsidP="00394F1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394F11" w:rsidRPr="002F4E19" w:rsidRDefault="00394F11" w:rsidP="00394F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lastRenderedPageBreak/>
        <w:t>TERCERO</w:t>
      </w: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mencionada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394F11" w:rsidRPr="005B2169" w:rsidRDefault="00394F11" w:rsidP="00394F1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2319BB" w:rsidRDefault="002319BB" w:rsidP="00394F11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913BC">
        <w:rPr>
          <w:rFonts w:ascii="Century Gothic" w:hAnsi="Century Gothic"/>
          <w:szCs w:val="24"/>
        </w:rPr>
        <w:t>cinco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4774B" w:rsidRDefault="00E4774B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94F11" w:rsidRDefault="00394F11" w:rsidP="00E4774B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306A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CC" w:rsidRDefault="00485FCC">
      <w:r>
        <w:separator/>
      </w:r>
    </w:p>
  </w:endnote>
  <w:endnote w:type="continuationSeparator" w:id="0">
    <w:p w:rsidR="00485FCC" w:rsidRDefault="0048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06A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CC" w:rsidRDefault="00485FCC">
      <w:r>
        <w:separator/>
      </w:r>
    </w:p>
  </w:footnote>
  <w:footnote w:type="continuationSeparator" w:id="0">
    <w:p w:rsidR="00485FCC" w:rsidRDefault="0048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B570A8">
      <w:rPr>
        <w:rFonts w:ascii="Century Gothic" w:hAnsi="Century Gothic"/>
        <w:b/>
        <w:sz w:val="24"/>
        <w:szCs w:val="24"/>
        <w:lang w:val="en-US"/>
      </w:rPr>
      <w:t>3</w:t>
    </w:r>
    <w:r w:rsidR="005B2169">
      <w:rPr>
        <w:rFonts w:ascii="Century Gothic" w:hAnsi="Century Gothic"/>
        <w:b/>
        <w:sz w:val="24"/>
        <w:szCs w:val="24"/>
        <w:lang w:val="en-US"/>
      </w:rPr>
      <w:t>5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609E"/>
    <w:rsid w:val="002C7144"/>
    <w:rsid w:val="002D0201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F11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2F41"/>
    <w:rsid w:val="004758AB"/>
    <w:rsid w:val="00480FEE"/>
    <w:rsid w:val="0048126B"/>
    <w:rsid w:val="004836C9"/>
    <w:rsid w:val="0048549B"/>
    <w:rsid w:val="00485FCC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6A2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947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70FB-67FC-456A-B9B2-CC9B52EA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134</cp:revision>
  <cp:lastPrinted>2021-10-06T16:24:00Z</cp:lastPrinted>
  <dcterms:created xsi:type="dcterms:W3CDTF">2018-08-29T18:38:00Z</dcterms:created>
  <dcterms:modified xsi:type="dcterms:W3CDTF">2021-10-06T16:24:00Z</dcterms:modified>
</cp:coreProperties>
</file>