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56" w:rsidRPr="00086C56" w:rsidRDefault="00086C56" w:rsidP="00086C56">
      <w:pPr>
        <w:jc w:val="center"/>
        <w:rPr>
          <w:rFonts w:ascii="Century Gothic" w:hAnsi="Century Gothic"/>
          <w:b/>
          <w:sz w:val="24"/>
        </w:rPr>
      </w:pPr>
      <w:bookmarkStart w:id="0" w:name="_GoBack"/>
      <w:r w:rsidRPr="00086C56">
        <w:rPr>
          <w:rFonts w:ascii="Century Gothic" w:hAnsi="Century Gothic"/>
          <w:b/>
          <w:sz w:val="24"/>
        </w:rPr>
        <w:t>Formato para el Desarrollo de la Entrevista</w:t>
      </w:r>
    </w:p>
    <w:bookmarkEnd w:id="0"/>
    <w:p w:rsidR="00086C56" w:rsidRPr="0011146A" w:rsidRDefault="00086C56" w:rsidP="00086C56">
      <w:pPr>
        <w:jc w:val="both"/>
        <w:rPr>
          <w:rFonts w:ascii="Century Gothic" w:hAnsi="Century Gothic"/>
        </w:rPr>
      </w:pPr>
      <w:r>
        <w:rPr>
          <w:rFonts w:ascii="Century Gothic" w:hAnsi="Century Gothic"/>
        </w:rPr>
        <w:t xml:space="preserve">De conformidad con las Bases Sexta y Séptima de la Convocatoria para </w:t>
      </w:r>
      <w:r w:rsidRPr="00653D58">
        <w:rPr>
          <w:rFonts w:ascii="Century Gothic" w:hAnsi="Century Gothic"/>
          <w:sz w:val="24"/>
          <w:szCs w:val="24"/>
        </w:rPr>
        <w:t>selección de aspirantes a titulares de los Órganos Internos de Control del H. Congreso del Estado y de</w:t>
      </w:r>
      <w:r>
        <w:rPr>
          <w:rFonts w:ascii="Century Gothic" w:hAnsi="Century Gothic"/>
          <w:sz w:val="24"/>
          <w:szCs w:val="24"/>
        </w:rPr>
        <w:t xml:space="preserve"> </w:t>
      </w:r>
      <w:r w:rsidRPr="00653D58">
        <w:rPr>
          <w:rFonts w:ascii="Century Gothic" w:hAnsi="Century Gothic"/>
          <w:sz w:val="24"/>
          <w:szCs w:val="24"/>
        </w:rPr>
        <w:t>l</w:t>
      </w:r>
      <w:r>
        <w:rPr>
          <w:rFonts w:ascii="Century Gothic" w:hAnsi="Century Gothic"/>
          <w:sz w:val="24"/>
          <w:szCs w:val="24"/>
        </w:rPr>
        <w:t>os</w:t>
      </w:r>
      <w:r w:rsidRPr="00653D58">
        <w:rPr>
          <w:rFonts w:ascii="Century Gothic" w:hAnsi="Century Gothic"/>
          <w:sz w:val="24"/>
          <w:szCs w:val="24"/>
        </w:rPr>
        <w:t xml:space="preserve"> Organismos Públicos Autónomos</w:t>
      </w:r>
      <w:r>
        <w:rPr>
          <w:rFonts w:ascii="Century Gothic" w:hAnsi="Century Gothic"/>
        </w:rPr>
        <w:t>, las entrevistas se desarrollarán de la siguiente manera:</w:t>
      </w:r>
    </w:p>
    <w:p w:rsidR="00086C56" w:rsidRPr="00A71A88" w:rsidRDefault="00086C56" w:rsidP="00086C56">
      <w:pPr>
        <w:jc w:val="both"/>
        <w:rPr>
          <w:rFonts w:ascii="Century Gothic" w:hAnsi="Century Gothic"/>
          <w:b/>
          <w:sz w:val="24"/>
          <w:szCs w:val="24"/>
        </w:rPr>
      </w:pPr>
      <w:r w:rsidRPr="00654B69">
        <w:rPr>
          <w:rFonts w:ascii="Century Gothic" w:hAnsi="Century Gothic"/>
          <w:b/>
          <w:sz w:val="28"/>
          <w:szCs w:val="24"/>
        </w:rPr>
        <w:t xml:space="preserve">SEXTA.- </w:t>
      </w:r>
      <w:r>
        <w:rPr>
          <w:rFonts w:ascii="Century Gothic" w:hAnsi="Century Gothic"/>
          <w:sz w:val="24"/>
          <w:szCs w:val="24"/>
        </w:rPr>
        <w:t>Las entrevistas públicas</w:t>
      </w:r>
      <w:r w:rsidRPr="00785E00">
        <w:rPr>
          <w:rFonts w:ascii="Century Gothic" w:hAnsi="Century Gothic"/>
          <w:sz w:val="24"/>
          <w:szCs w:val="24"/>
        </w:rPr>
        <w:t xml:space="preserve"> se llevarán a </w:t>
      </w:r>
      <w:r w:rsidRPr="00687C28">
        <w:rPr>
          <w:rFonts w:ascii="Century Gothic" w:hAnsi="Century Gothic"/>
          <w:sz w:val="24"/>
          <w:szCs w:val="24"/>
        </w:rPr>
        <w:t>cabo dentro del periodo comprendido del 12 al 18 de diciembre del año en curso, las</w:t>
      </w:r>
      <w:r>
        <w:rPr>
          <w:rFonts w:ascii="Century Gothic" w:hAnsi="Century Gothic"/>
          <w:sz w:val="24"/>
          <w:szCs w:val="24"/>
        </w:rPr>
        <w:t xml:space="preserve"> cuales se desarrollarán de la siguiente manera:</w:t>
      </w:r>
    </w:p>
    <w:p w:rsidR="00086C56" w:rsidRPr="00EA59DC" w:rsidRDefault="00086C56" w:rsidP="00086C56">
      <w:pPr>
        <w:pStyle w:val="Prrafodelista"/>
        <w:numPr>
          <w:ilvl w:val="0"/>
          <w:numId w:val="1"/>
        </w:numPr>
        <w:jc w:val="both"/>
        <w:rPr>
          <w:rFonts w:ascii="Century Gothic" w:hAnsi="Century Gothic"/>
          <w:sz w:val="24"/>
          <w:szCs w:val="24"/>
        </w:rPr>
      </w:pPr>
      <w:r w:rsidRPr="00EA59DC">
        <w:rPr>
          <w:rFonts w:ascii="Century Gothic" w:hAnsi="Century Gothic"/>
          <w:sz w:val="24"/>
          <w:szCs w:val="24"/>
        </w:rPr>
        <w:t>Serán por acceso remoto o virtual, públicas, video grabadas y transmitidas en tiempo real, a través del portal de internet del H. Congreso del Estado.</w:t>
      </w:r>
    </w:p>
    <w:p w:rsidR="00086C56" w:rsidRPr="00EA59DC" w:rsidRDefault="00086C56" w:rsidP="00086C56">
      <w:pPr>
        <w:pStyle w:val="Prrafodelista"/>
        <w:jc w:val="both"/>
        <w:rPr>
          <w:rFonts w:ascii="Century Gothic" w:hAnsi="Century Gothic"/>
          <w:sz w:val="24"/>
          <w:szCs w:val="24"/>
        </w:rPr>
      </w:pPr>
    </w:p>
    <w:p w:rsidR="00086C56" w:rsidRPr="00EA59DC" w:rsidRDefault="00086C56" w:rsidP="00086C56">
      <w:pPr>
        <w:pStyle w:val="Prrafodelista"/>
        <w:jc w:val="both"/>
        <w:rPr>
          <w:rFonts w:ascii="Century Gothic" w:hAnsi="Century Gothic"/>
          <w:sz w:val="24"/>
          <w:szCs w:val="24"/>
        </w:rPr>
      </w:pPr>
      <w:r w:rsidRPr="00EA59DC">
        <w:rPr>
          <w:rFonts w:ascii="Century Gothic" w:hAnsi="Century Gothic"/>
          <w:sz w:val="24"/>
          <w:szCs w:val="24"/>
        </w:rPr>
        <w:t xml:space="preserve">Dichas entrevistas se realizarán a través de la plataforma WEBEX, para ello, las y los aspirantes realizarán </w:t>
      </w:r>
      <w:r>
        <w:rPr>
          <w:rFonts w:ascii="Century Gothic" w:hAnsi="Century Gothic"/>
          <w:sz w:val="24"/>
          <w:szCs w:val="24"/>
        </w:rPr>
        <w:t>una sesión de prueba el día 10 de diciembre del año en curso</w:t>
      </w:r>
      <w:r w:rsidRPr="00EA59DC">
        <w:rPr>
          <w:rFonts w:ascii="Century Gothic" w:hAnsi="Century Gothic"/>
          <w:sz w:val="24"/>
          <w:szCs w:val="24"/>
        </w:rPr>
        <w:t>, a las 17:30 horas.</w:t>
      </w:r>
    </w:p>
    <w:p w:rsidR="00086C56" w:rsidRPr="00EA59DC" w:rsidRDefault="00086C56" w:rsidP="00086C56">
      <w:pPr>
        <w:pStyle w:val="Prrafodelista"/>
        <w:jc w:val="both"/>
        <w:rPr>
          <w:rFonts w:ascii="Century Gothic" w:hAnsi="Century Gothic"/>
          <w:sz w:val="24"/>
          <w:szCs w:val="24"/>
        </w:rPr>
      </w:pPr>
    </w:p>
    <w:p w:rsidR="00086C56" w:rsidRPr="00EA59DC" w:rsidRDefault="00086C56" w:rsidP="00086C56">
      <w:pPr>
        <w:pStyle w:val="Prrafodelista"/>
        <w:jc w:val="both"/>
        <w:rPr>
          <w:rFonts w:ascii="Century Gothic" w:hAnsi="Century Gothic"/>
          <w:sz w:val="24"/>
          <w:szCs w:val="24"/>
        </w:rPr>
      </w:pPr>
      <w:r w:rsidRPr="00EA59DC">
        <w:rPr>
          <w:rFonts w:ascii="Century Gothic" w:hAnsi="Century Gothic"/>
          <w:sz w:val="24"/>
          <w:szCs w:val="24"/>
        </w:rPr>
        <w:t>Recibirán, en el correo electrónico señalado, el enlace para acceder a esa sesión de prueba, a fin de resolver los problemas técnicos con antelación.</w:t>
      </w:r>
    </w:p>
    <w:p w:rsidR="00086C56" w:rsidRDefault="00086C56" w:rsidP="00086C56">
      <w:pPr>
        <w:pStyle w:val="Prrafodelista"/>
        <w:jc w:val="both"/>
        <w:rPr>
          <w:rFonts w:ascii="Century Gothic" w:hAnsi="Century Gothic"/>
          <w:sz w:val="24"/>
          <w:szCs w:val="24"/>
          <w:highlight w:val="yellow"/>
        </w:rPr>
      </w:pPr>
    </w:p>
    <w:p w:rsidR="00086C56" w:rsidRPr="00253234" w:rsidRDefault="00086C56" w:rsidP="00086C56">
      <w:pPr>
        <w:pStyle w:val="Prrafodelista"/>
        <w:numPr>
          <w:ilvl w:val="0"/>
          <w:numId w:val="1"/>
        </w:numPr>
        <w:jc w:val="both"/>
        <w:rPr>
          <w:rFonts w:ascii="Century Gothic" w:hAnsi="Century Gothic"/>
          <w:sz w:val="24"/>
          <w:szCs w:val="24"/>
        </w:rPr>
      </w:pPr>
      <w:r w:rsidRPr="00253234">
        <w:rPr>
          <w:rFonts w:ascii="Century Gothic" w:hAnsi="Century Gothic"/>
          <w:sz w:val="24"/>
          <w:szCs w:val="24"/>
        </w:rPr>
        <w:t>Llegada la fecha de la entrevista, a través del enlace que se remitirá por correo electrónico, accederán a la Plataforma quince minutos antes de la hora señalada, y permanecerán en sala de espera prevista por la propia plataforma, hasta que se les proporcione el acceso correspondiente.</w:t>
      </w:r>
    </w:p>
    <w:p w:rsidR="00086C56" w:rsidRPr="002242BE" w:rsidRDefault="00086C56" w:rsidP="00086C56">
      <w:pPr>
        <w:pStyle w:val="Prrafodelista"/>
        <w:jc w:val="both"/>
        <w:rPr>
          <w:rFonts w:ascii="Century Gothic" w:hAnsi="Century Gothic"/>
          <w:sz w:val="24"/>
          <w:szCs w:val="24"/>
          <w:highlight w:val="yellow"/>
        </w:rPr>
      </w:pPr>
    </w:p>
    <w:p w:rsidR="00086C56" w:rsidRPr="00C84AC0" w:rsidRDefault="00086C56" w:rsidP="00086C56">
      <w:pPr>
        <w:pStyle w:val="Prrafodelista"/>
        <w:numPr>
          <w:ilvl w:val="0"/>
          <w:numId w:val="1"/>
        </w:numPr>
        <w:jc w:val="both"/>
        <w:rPr>
          <w:rFonts w:ascii="Century Gothic" w:hAnsi="Century Gothic"/>
          <w:sz w:val="24"/>
          <w:szCs w:val="24"/>
        </w:rPr>
      </w:pPr>
      <w:r w:rsidRPr="00C84AC0">
        <w:rPr>
          <w:rFonts w:ascii="Century Gothic" w:hAnsi="Century Gothic"/>
          <w:sz w:val="24"/>
          <w:szCs w:val="24"/>
        </w:rPr>
        <w:t>Las entrevistas tendrán una duración de 20 minutos</w:t>
      </w:r>
      <w:r>
        <w:rPr>
          <w:rFonts w:ascii="Century Gothic" w:hAnsi="Century Gothic"/>
          <w:sz w:val="24"/>
          <w:szCs w:val="24"/>
        </w:rPr>
        <w:t>. Para q</w:t>
      </w:r>
      <w:r w:rsidRPr="00C84AC0">
        <w:rPr>
          <w:rFonts w:ascii="Century Gothic" w:hAnsi="Century Gothic"/>
          <w:sz w:val="24"/>
          <w:szCs w:val="24"/>
        </w:rPr>
        <w:t xml:space="preserve">uienes se </w:t>
      </w:r>
      <w:r>
        <w:rPr>
          <w:rFonts w:ascii="Century Gothic" w:hAnsi="Century Gothic"/>
          <w:sz w:val="24"/>
          <w:szCs w:val="24"/>
        </w:rPr>
        <w:t>postulen</w:t>
      </w:r>
      <w:r w:rsidRPr="00C84AC0">
        <w:rPr>
          <w:rFonts w:ascii="Century Gothic" w:hAnsi="Century Gothic"/>
          <w:sz w:val="24"/>
          <w:szCs w:val="24"/>
        </w:rPr>
        <w:t xml:space="preserve"> para ocupar la titularidad del Órgano Interno de Control de dos o más entes públicos, el tiempo será de 30 minutos. </w:t>
      </w:r>
    </w:p>
    <w:p w:rsidR="00086C56" w:rsidRPr="00C84AC0" w:rsidRDefault="00086C56" w:rsidP="00086C56">
      <w:pPr>
        <w:pStyle w:val="Prrafodelista"/>
        <w:jc w:val="both"/>
        <w:rPr>
          <w:rFonts w:ascii="Century Gothic" w:hAnsi="Century Gothic"/>
          <w:sz w:val="24"/>
          <w:szCs w:val="24"/>
        </w:rPr>
      </w:pPr>
    </w:p>
    <w:p w:rsidR="00086C56" w:rsidRPr="00C84AC0" w:rsidRDefault="00086C56" w:rsidP="00086C56">
      <w:pPr>
        <w:pStyle w:val="Prrafodelista"/>
        <w:numPr>
          <w:ilvl w:val="0"/>
          <w:numId w:val="1"/>
        </w:numPr>
        <w:jc w:val="both"/>
        <w:rPr>
          <w:rFonts w:ascii="Century Gothic" w:hAnsi="Century Gothic"/>
          <w:sz w:val="24"/>
          <w:szCs w:val="24"/>
        </w:rPr>
      </w:pPr>
      <w:r w:rsidRPr="00C84AC0">
        <w:rPr>
          <w:rFonts w:ascii="Century Gothic" w:hAnsi="Century Gothic"/>
          <w:sz w:val="24"/>
          <w:szCs w:val="24"/>
        </w:rPr>
        <w:t>En los primeros 5 minutos, la o el participante expondrá las razones por las que aspira a ocupar el cargo en cuestión.</w:t>
      </w:r>
    </w:p>
    <w:p w:rsidR="00086C56" w:rsidRPr="00C84AC0" w:rsidRDefault="00086C56" w:rsidP="00086C56">
      <w:pPr>
        <w:pStyle w:val="Prrafodelista"/>
        <w:jc w:val="both"/>
        <w:rPr>
          <w:rFonts w:ascii="Century Gothic" w:hAnsi="Century Gothic"/>
          <w:sz w:val="24"/>
          <w:szCs w:val="24"/>
        </w:rPr>
      </w:pPr>
    </w:p>
    <w:p w:rsidR="00086C56" w:rsidRPr="00C84AC0" w:rsidRDefault="00086C56" w:rsidP="00086C56">
      <w:pPr>
        <w:pStyle w:val="Prrafodelista"/>
        <w:numPr>
          <w:ilvl w:val="0"/>
          <w:numId w:val="1"/>
        </w:numPr>
        <w:jc w:val="both"/>
        <w:rPr>
          <w:rFonts w:ascii="Century Gothic" w:hAnsi="Century Gothic"/>
          <w:sz w:val="24"/>
          <w:szCs w:val="24"/>
        </w:rPr>
      </w:pPr>
      <w:r w:rsidRPr="00C84AC0">
        <w:rPr>
          <w:rFonts w:ascii="Century Gothic" w:hAnsi="Century Gothic"/>
          <w:sz w:val="24"/>
          <w:szCs w:val="24"/>
        </w:rPr>
        <w:t xml:space="preserve">En los siguientes 5 minutos, responderá a una de las preguntas que </w:t>
      </w:r>
      <w:r>
        <w:rPr>
          <w:rFonts w:ascii="Century Gothic" w:hAnsi="Century Gothic"/>
          <w:sz w:val="24"/>
          <w:szCs w:val="24"/>
        </w:rPr>
        <w:t xml:space="preserve">las y </w:t>
      </w:r>
      <w:r w:rsidRPr="0078576F">
        <w:rPr>
          <w:rFonts w:ascii="Century Gothic" w:hAnsi="Century Gothic"/>
          <w:sz w:val="24"/>
          <w:szCs w:val="24"/>
        </w:rPr>
        <w:t>los Representantes de las Universidades y miembros de la Comisión Especial formulen, referidas</w:t>
      </w:r>
      <w:r w:rsidRPr="00C84AC0">
        <w:rPr>
          <w:rFonts w:ascii="Century Gothic" w:hAnsi="Century Gothic"/>
          <w:sz w:val="24"/>
          <w:szCs w:val="24"/>
        </w:rPr>
        <w:t xml:space="preserve"> a las atribuciones del órgano interno de control de que se trate y su papel dentro del Sistema Estatal Anticorrupción.</w:t>
      </w:r>
    </w:p>
    <w:p w:rsidR="00086C56" w:rsidRDefault="00086C56" w:rsidP="00086C56">
      <w:pPr>
        <w:pStyle w:val="Prrafodelista"/>
        <w:jc w:val="both"/>
        <w:rPr>
          <w:rFonts w:ascii="Century Gothic" w:hAnsi="Century Gothic"/>
          <w:sz w:val="24"/>
          <w:szCs w:val="24"/>
          <w:highlight w:val="yellow"/>
        </w:rPr>
      </w:pPr>
    </w:p>
    <w:p w:rsidR="00086C56" w:rsidRPr="00007A04" w:rsidRDefault="00086C56" w:rsidP="00086C56">
      <w:pPr>
        <w:pStyle w:val="Prrafodelista"/>
        <w:jc w:val="both"/>
        <w:rPr>
          <w:rFonts w:ascii="Century Gothic" w:hAnsi="Century Gothic"/>
          <w:sz w:val="24"/>
          <w:szCs w:val="24"/>
        </w:rPr>
      </w:pPr>
      <w:r w:rsidRPr="00007A04">
        <w:rPr>
          <w:rFonts w:ascii="Century Gothic" w:hAnsi="Century Gothic"/>
          <w:sz w:val="24"/>
          <w:szCs w:val="24"/>
        </w:rPr>
        <w:lastRenderedPageBreak/>
        <w:t xml:space="preserve">Cada una de las preguntas a que se refiere el párrafo anterior, se plasmarán en una tarjeta media carta, la cual se doblará por la mitad, de tal manera que el texto de la misma no quede expuesto; </w:t>
      </w:r>
      <w:r w:rsidRPr="008B63A1">
        <w:rPr>
          <w:rFonts w:ascii="Century Gothic" w:hAnsi="Century Gothic"/>
          <w:sz w:val="24"/>
          <w:szCs w:val="24"/>
        </w:rPr>
        <w:t>se depositarán en un sobre sellado y se hará llegar a la Comisión, a más tardar, el primer día señalado para la celebración de las entrevistas.</w:t>
      </w:r>
      <w:r w:rsidRPr="00007A04">
        <w:rPr>
          <w:rFonts w:ascii="Century Gothic" w:hAnsi="Century Gothic"/>
          <w:sz w:val="24"/>
          <w:szCs w:val="24"/>
        </w:rPr>
        <w:t xml:space="preserve"> </w:t>
      </w:r>
    </w:p>
    <w:p w:rsidR="00086C56" w:rsidRDefault="00086C56" w:rsidP="00086C56">
      <w:pPr>
        <w:pStyle w:val="Prrafodelista"/>
        <w:jc w:val="both"/>
        <w:rPr>
          <w:rFonts w:ascii="Century Gothic" w:hAnsi="Century Gothic"/>
          <w:sz w:val="24"/>
          <w:szCs w:val="24"/>
          <w:highlight w:val="yellow"/>
        </w:rPr>
      </w:pPr>
    </w:p>
    <w:p w:rsidR="00086C56" w:rsidRDefault="00086C56" w:rsidP="00086C56">
      <w:pPr>
        <w:pStyle w:val="Prrafodelista"/>
        <w:jc w:val="both"/>
        <w:rPr>
          <w:rFonts w:ascii="Century Gothic" w:hAnsi="Century Gothic"/>
          <w:sz w:val="24"/>
          <w:szCs w:val="24"/>
        </w:rPr>
      </w:pPr>
      <w:r w:rsidRPr="0099707D">
        <w:rPr>
          <w:rFonts w:ascii="Century Gothic" w:hAnsi="Century Gothic"/>
          <w:sz w:val="24"/>
          <w:szCs w:val="24"/>
        </w:rPr>
        <w:t xml:space="preserve">Antes de iniciar con el desahogo de las entrevistas, </w:t>
      </w:r>
      <w:r>
        <w:rPr>
          <w:rFonts w:ascii="Century Gothic" w:hAnsi="Century Gothic"/>
          <w:sz w:val="24"/>
          <w:szCs w:val="24"/>
        </w:rPr>
        <w:t xml:space="preserve">el sobre </w:t>
      </w:r>
      <w:r w:rsidRPr="0099707D">
        <w:rPr>
          <w:rFonts w:ascii="Century Gothic" w:hAnsi="Century Gothic"/>
          <w:sz w:val="24"/>
          <w:szCs w:val="24"/>
        </w:rPr>
        <w:t>en mención se abrirá a la vista de las y los integrantes de la Comisión y se depositarán en una urna transparente.</w:t>
      </w:r>
    </w:p>
    <w:p w:rsidR="00086C56" w:rsidRDefault="00086C56" w:rsidP="00086C56">
      <w:pPr>
        <w:pStyle w:val="Prrafodelista"/>
        <w:jc w:val="both"/>
        <w:rPr>
          <w:rFonts w:ascii="Century Gothic" w:hAnsi="Century Gothic"/>
          <w:sz w:val="24"/>
          <w:szCs w:val="24"/>
        </w:rPr>
      </w:pPr>
    </w:p>
    <w:p w:rsidR="00086C56" w:rsidRDefault="00086C56" w:rsidP="00086C56">
      <w:pPr>
        <w:pStyle w:val="Prrafodelista"/>
        <w:jc w:val="both"/>
        <w:rPr>
          <w:rFonts w:ascii="Century Gothic" w:hAnsi="Century Gothic"/>
          <w:sz w:val="24"/>
          <w:szCs w:val="24"/>
        </w:rPr>
      </w:pPr>
      <w:r w:rsidRPr="0099707D">
        <w:rPr>
          <w:rFonts w:ascii="Century Gothic" w:hAnsi="Century Gothic"/>
          <w:sz w:val="24"/>
          <w:szCs w:val="24"/>
        </w:rPr>
        <w:t xml:space="preserve">El personal de apoyo de la Comisión tomará la pregunta y le dará lectura en voz alta, para que las y los participantes </w:t>
      </w:r>
      <w:r>
        <w:rPr>
          <w:rFonts w:ascii="Century Gothic" w:hAnsi="Century Gothic"/>
          <w:sz w:val="24"/>
          <w:szCs w:val="24"/>
        </w:rPr>
        <w:t>respondan a la misma</w:t>
      </w:r>
      <w:r w:rsidRPr="0099707D">
        <w:rPr>
          <w:rFonts w:ascii="Century Gothic" w:hAnsi="Century Gothic"/>
          <w:sz w:val="24"/>
          <w:szCs w:val="24"/>
        </w:rPr>
        <w:t>.</w:t>
      </w:r>
    </w:p>
    <w:p w:rsidR="00086C56" w:rsidRDefault="00086C56" w:rsidP="00086C56">
      <w:pPr>
        <w:pStyle w:val="Prrafodelista"/>
        <w:jc w:val="both"/>
        <w:rPr>
          <w:rFonts w:ascii="Century Gothic" w:hAnsi="Century Gothic"/>
          <w:sz w:val="24"/>
          <w:szCs w:val="24"/>
        </w:rPr>
      </w:pPr>
    </w:p>
    <w:p w:rsidR="00086C56" w:rsidRDefault="00086C56" w:rsidP="00086C56">
      <w:pPr>
        <w:pStyle w:val="Prrafodelista"/>
        <w:jc w:val="both"/>
        <w:rPr>
          <w:rFonts w:ascii="Century Gothic" w:hAnsi="Century Gothic"/>
          <w:sz w:val="24"/>
          <w:szCs w:val="24"/>
        </w:rPr>
      </w:pPr>
      <w:r w:rsidRPr="009A140D">
        <w:rPr>
          <w:rFonts w:ascii="Century Gothic" w:hAnsi="Century Gothic"/>
          <w:sz w:val="24"/>
          <w:szCs w:val="24"/>
        </w:rPr>
        <w:t>Si el número de preguntas resulta insuficiente para agotar las entrevistas, se colocarán</w:t>
      </w:r>
      <w:r>
        <w:rPr>
          <w:rFonts w:ascii="Century Gothic" w:hAnsi="Century Gothic"/>
          <w:sz w:val="24"/>
          <w:szCs w:val="24"/>
        </w:rPr>
        <w:t>,</w:t>
      </w:r>
      <w:r w:rsidRPr="009A140D">
        <w:rPr>
          <w:rFonts w:ascii="Century Gothic" w:hAnsi="Century Gothic"/>
          <w:sz w:val="24"/>
          <w:szCs w:val="24"/>
        </w:rPr>
        <w:t xml:space="preserve"> de nueva cuenta</w:t>
      </w:r>
      <w:r>
        <w:rPr>
          <w:rFonts w:ascii="Century Gothic" w:hAnsi="Century Gothic"/>
          <w:sz w:val="24"/>
          <w:szCs w:val="24"/>
        </w:rPr>
        <w:t>,</w:t>
      </w:r>
      <w:r w:rsidRPr="009A140D">
        <w:rPr>
          <w:rFonts w:ascii="Century Gothic" w:hAnsi="Century Gothic"/>
          <w:sz w:val="24"/>
          <w:szCs w:val="24"/>
        </w:rPr>
        <w:t xml:space="preserve"> en la urna las ya utilizadas.</w:t>
      </w:r>
    </w:p>
    <w:p w:rsidR="00086C56" w:rsidRDefault="00086C56" w:rsidP="00086C56">
      <w:pPr>
        <w:pStyle w:val="Prrafodelista"/>
        <w:jc w:val="both"/>
        <w:rPr>
          <w:rFonts w:ascii="Century Gothic" w:hAnsi="Century Gothic"/>
          <w:sz w:val="24"/>
          <w:szCs w:val="24"/>
        </w:rPr>
      </w:pPr>
    </w:p>
    <w:p w:rsidR="00086C56" w:rsidRPr="00C305BD" w:rsidRDefault="00086C56" w:rsidP="00086C56">
      <w:pPr>
        <w:pStyle w:val="Prrafodelista"/>
        <w:numPr>
          <w:ilvl w:val="0"/>
          <w:numId w:val="1"/>
        </w:numPr>
        <w:jc w:val="both"/>
        <w:rPr>
          <w:rFonts w:ascii="Century Gothic" w:hAnsi="Century Gothic"/>
          <w:sz w:val="24"/>
          <w:szCs w:val="24"/>
        </w:rPr>
      </w:pPr>
      <w:r w:rsidRPr="00C305BD">
        <w:rPr>
          <w:rFonts w:ascii="Century Gothic" w:hAnsi="Century Gothic"/>
          <w:sz w:val="24"/>
          <w:szCs w:val="24"/>
        </w:rPr>
        <w:t>En los 7 o 14 minutos subsecuentes, según corresponda, la Comisión Especial formulará preguntas</w:t>
      </w:r>
      <w:r>
        <w:rPr>
          <w:rFonts w:ascii="Century Gothic" w:hAnsi="Century Gothic"/>
          <w:sz w:val="24"/>
          <w:szCs w:val="24"/>
        </w:rPr>
        <w:t>, únicamente,</w:t>
      </w:r>
      <w:r w:rsidRPr="00C305BD">
        <w:rPr>
          <w:rFonts w:ascii="Century Gothic" w:hAnsi="Century Gothic"/>
          <w:sz w:val="24"/>
          <w:szCs w:val="24"/>
        </w:rPr>
        <w:t xml:space="preserve"> en torno a la trayectoria profesional </w:t>
      </w:r>
      <w:r>
        <w:rPr>
          <w:rFonts w:ascii="Century Gothic" w:hAnsi="Century Gothic"/>
          <w:sz w:val="24"/>
          <w:szCs w:val="24"/>
        </w:rPr>
        <w:t>de</w:t>
      </w:r>
      <w:r w:rsidRPr="00C305BD">
        <w:rPr>
          <w:rFonts w:ascii="Century Gothic" w:hAnsi="Century Gothic"/>
          <w:sz w:val="24"/>
          <w:szCs w:val="24"/>
        </w:rPr>
        <w:t xml:space="preserve"> </w:t>
      </w:r>
      <w:r>
        <w:rPr>
          <w:rFonts w:ascii="Century Gothic" w:hAnsi="Century Gothic"/>
          <w:sz w:val="24"/>
          <w:szCs w:val="24"/>
        </w:rPr>
        <w:t>la o el</w:t>
      </w:r>
      <w:r w:rsidRPr="00C305BD">
        <w:rPr>
          <w:rFonts w:ascii="Century Gothic" w:hAnsi="Century Gothic"/>
          <w:sz w:val="24"/>
          <w:szCs w:val="24"/>
        </w:rPr>
        <w:t xml:space="preserve"> aspirante</w:t>
      </w:r>
      <w:r>
        <w:rPr>
          <w:rFonts w:ascii="Century Gothic" w:hAnsi="Century Gothic"/>
          <w:sz w:val="24"/>
          <w:szCs w:val="24"/>
        </w:rPr>
        <w:t>, de acuerdo a lo señalado</w:t>
      </w:r>
      <w:r w:rsidRPr="00C305BD">
        <w:rPr>
          <w:rFonts w:ascii="Century Gothic" w:hAnsi="Century Gothic"/>
          <w:sz w:val="24"/>
          <w:szCs w:val="24"/>
        </w:rPr>
        <w:t xml:space="preserve"> en su </w:t>
      </w:r>
      <w:proofErr w:type="spellStart"/>
      <w:r w:rsidRPr="00C305BD">
        <w:rPr>
          <w:rFonts w:ascii="Century Gothic" w:hAnsi="Century Gothic"/>
          <w:sz w:val="24"/>
          <w:szCs w:val="24"/>
        </w:rPr>
        <w:t>curriculum</w:t>
      </w:r>
      <w:proofErr w:type="spellEnd"/>
      <w:r w:rsidRPr="00C305BD">
        <w:rPr>
          <w:rFonts w:ascii="Century Gothic" w:hAnsi="Century Gothic"/>
          <w:sz w:val="24"/>
          <w:szCs w:val="24"/>
        </w:rPr>
        <w:t xml:space="preserve"> vitae. </w:t>
      </w:r>
    </w:p>
    <w:p w:rsidR="00086C56" w:rsidRPr="004E596B" w:rsidRDefault="00086C56" w:rsidP="00086C56">
      <w:pPr>
        <w:pStyle w:val="Prrafodelista"/>
        <w:jc w:val="both"/>
        <w:rPr>
          <w:rFonts w:ascii="Century Gothic" w:hAnsi="Century Gothic"/>
          <w:sz w:val="24"/>
          <w:szCs w:val="24"/>
          <w:highlight w:val="yellow"/>
        </w:rPr>
      </w:pPr>
    </w:p>
    <w:p w:rsidR="00086C56" w:rsidRPr="006E7966" w:rsidRDefault="00086C56" w:rsidP="00086C56">
      <w:pPr>
        <w:pStyle w:val="Prrafodelista"/>
        <w:numPr>
          <w:ilvl w:val="0"/>
          <w:numId w:val="1"/>
        </w:numPr>
        <w:jc w:val="both"/>
        <w:rPr>
          <w:rFonts w:ascii="Century Gothic" w:hAnsi="Century Gothic"/>
          <w:sz w:val="24"/>
          <w:szCs w:val="24"/>
        </w:rPr>
      </w:pPr>
      <w:r w:rsidRPr="006E7966">
        <w:rPr>
          <w:rFonts w:ascii="Century Gothic" w:hAnsi="Century Gothic"/>
          <w:sz w:val="24"/>
          <w:szCs w:val="24"/>
        </w:rPr>
        <w:t>En los últimos 3 minutos, la Comisión Especial evaluará el desempeño de la o el participante, mediante el llenado de la matriz previamente aprobada.</w:t>
      </w:r>
    </w:p>
    <w:p w:rsidR="00086C56" w:rsidRDefault="00086C56" w:rsidP="00086C56">
      <w:pPr>
        <w:pStyle w:val="Prrafodelista"/>
        <w:jc w:val="both"/>
        <w:rPr>
          <w:rFonts w:ascii="Century Gothic" w:hAnsi="Century Gothic"/>
          <w:sz w:val="24"/>
          <w:szCs w:val="24"/>
        </w:rPr>
      </w:pPr>
    </w:p>
    <w:p w:rsidR="00086C56" w:rsidRPr="00831BAB" w:rsidRDefault="00086C56" w:rsidP="00086C56">
      <w:pPr>
        <w:pStyle w:val="Prrafodelista"/>
        <w:numPr>
          <w:ilvl w:val="0"/>
          <w:numId w:val="1"/>
        </w:numPr>
        <w:jc w:val="both"/>
        <w:rPr>
          <w:rFonts w:ascii="Century Gothic" w:hAnsi="Century Gothic"/>
          <w:sz w:val="24"/>
          <w:szCs w:val="24"/>
        </w:rPr>
      </w:pPr>
      <w:r w:rsidRPr="00831BAB">
        <w:rPr>
          <w:rFonts w:ascii="Century Gothic" w:hAnsi="Century Gothic"/>
          <w:sz w:val="24"/>
          <w:szCs w:val="24"/>
        </w:rPr>
        <w:t>En caso de que la persona entrevistada se postule para más de un ente público, se llenarán cuantas matrices que corresponda, dentro de los minutos que</w:t>
      </w:r>
      <w:r>
        <w:rPr>
          <w:rFonts w:ascii="Century Gothic" w:hAnsi="Century Gothic"/>
          <w:sz w:val="24"/>
          <w:szCs w:val="24"/>
        </w:rPr>
        <w:t xml:space="preserve"> la Comisión</w:t>
      </w:r>
      <w:r w:rsidRPr="00831BAB">
        <w:rPr>
          <w:rFonts w:ascii="Century Gothic" w:hAnsi="Century Gothic"/>
          <w:sz w:val="24"/>
          <w:szCs w:val="24"/>
        </w:rPr>
        <w:t xml:space="preserve"> asigne para ello. </w:t>
      </w:r>
    </w:p>
    <w:p w:rsidR="00086C56" w:rsidRDefault="00086C56" w:rsidP="00086C56">
      <w:pPr>
        <w:pStyle w:val="Prrafodelista"/>
        <w:jc w:val="both"/>
        <w:rPr>
          <w:rFonts w:ascii="Century Gothic" w:hAnsi="Century Gothic"/>
          <w:sz w:val="24"/>
          <w:szCs w:val="24"/>
        </w:rPr>
      </w:pPr>
    </w:p>
    <w:p w:rsidR="00086C56" w:rsidRPr="00A76220" w:rsidRDefault="00086C56" w:rsidP="00086C56">
      <w:pPr>
        <w:pStyle w:val="Prrafodelista"/>
        <w:numPr>
          <w:ilvl w:val="0"/>
          <w:numId w:val="1"/>
        </w:numPr>
        <w:jc w:val="both"/>
        <w:rPr>
          <w:rFonts w:ascii="Century Gothic" w:hAnsi="Century Gothic"/>
          <w:sz w:val="24"/>
          <w:szCs w:val="24"/>
          <w:u w:val="single"/>
        </w:rPr>
      </w:pPr>
      <w:r w:rsidRPr="00A76220">
        <w:rPr>
          <w:rFonts w:ascii="Century Gothic" w:hAnsi="Century Gothic"/>
          <w:sz w:val="24"/>
          <w:szCs w:val="24"/>
        </w:rPr>
        <w:t>En caso de que alguno de las o los integrantes de la Comisión Especial no estuvieren presentes en las entrevistas, se le proporcionará el video correspondiente para que realice la evaluación</w:t>
      </w:r>
      <w:r>
        <w:rPr>
          <w:rFonts w:ascii="Century Gothic" w:hAnsi="Century Gothic"/>
          <w:sz w:val="24"/>
          <w:szCs w:val="24"/>
        </w:rPr>
        <w:t>.</w:t>
      </w:r>
    </w:p>
    <w:p w:rsidR="00086C56" w:rsidRDefault="00086C56" w:rsidP="00086C56">
      <w:pPr>
        <w:pStyle w:val="Prrafodelista"/>
        <w:ind w:left="142"/>
        <w:jc w:val="both"/>
        <w:rPr>
          <w:rFonts w:ascii="Century Gothic" w:hAnsi="Century Gothic"/>
          <w:sz w:val="24"/>
          <w:szCs w:val="24"/>
        </w:rPr>
      </w:pPr>
    </w:p>
    <w:p w:rsidR="00086C56" w:rsidRPr="007209A2" w:rsidRDefault="00086C56" w:rsidP="00086C56">
      <w:pPr>
        <w:pStyle w:val="Prrafodelista"/>
        <w:ind w:left="142"/>
        <w:jc w:val="both"/>
        <w:rPr>
          <w:rFonts w:ascii="Century Gothic" w:hAnsi="Century Gothic"/>
          <w:sz w:val="24"/>
          <w:szCs w:val="24"/>
          <w:u w:val="single"/>
        </w:rPr>
      </w:pPr>
      <w:r w:rsidRPr="008A3203">
        <w:rPr>
          <w:rFonts w:ascii="Century Gothic" w:hAnsi="Century Gothic"/>
          <w:sz w:val="24"/>
          <w:szCs w:val="24"/>
        </w:rPr>
        <w:t xml:space="preserve">Los datos asentados en las referidas matrices serán resguardados a fin de dar cumplimiento a lo previsto en </w:t>
      </w:r>
      <w:r w:rsidRPr="007209A2">
        <w:rPr>
          <w:rFonts w:ascii="Century Gothic" w:hAnsi="Century Gothic"/>
          <w:sz w:val="24"/>
          <w:szCs w:val="24"/>
        </w:rPr>
        <w:t>la Base Octava.</w:t>
      </w:r>
    </w:p>
    <w:p w:rsidR="00086C56" w:rsidRPr="00E65844" w:rsidRDefault="00086C56" w:rsidP="00086C56">
      <w:pPr>
        <w:jc w:val="both"/>
        <w:rPr>
          <w:rFonts w:ascii="Century Gothic" w:hAnsi="Century Gothic"/>
          <w:sz w:val="24"/>
          <w:szCs w:val="24"/>
        </w:rPr>
      </w:pPr>
      <w:r w:rsidRPr="00654B69">
        <w:rPr>
          <w:rFonts w:ascii="Century Gothic" w:hAnsi="Century Gothic"/>
          <w:b/>
          <w:sz w:val="28"/>
          <w:szCs w:val="24"/>
        </w:rPr>
        <w:lastRenderedPageBreak/>
        <w:t xml:space="preserve">SÉPTIMA.- </w:t>
      </w:r>
      <w:r w:rsidRPr="00E65844">
        <w:rPr>
          <w:rFonts w:ascii="Century Gothic" w:hAnsi="Century Gothic"/>
          <w:sz w:val="24"/>
          <w:szCs w:val="24"/>
        </w:rPr>
        <w:t>Las evaluaciones del perfil curricular y de la entrevista se sujetarán a lo siguiente:</w:t>
      </w:r>
    </w:p>
    <w:p w:rsidR="00086C56" w:rsidRPr="00333701" w:rsidRDefault="00086C56" w:rsidP="00086C56">
      <w:pPr>
        <w:pStyle w:val="Prrafodelista"/>
        <w:numPr>
          <w:ilvl w:val="0"/>
          <w:numId w:val="2"/>
        </w:numPr>
        <w:jc w:val="both"/>
        <w:rPr>
          <w:rFonts w:ascii="Century Gothic" w:hAnsi="Century Gothic"/>
          <w:sz w:val="24"/>
          <w:szCs w:val="24"/>
        </w:rPr>
      </w:pPr>
      <w:r w:rsidRPr="00A04B1D">
        <w:rPr>
          <w:rFonts w:ascii="Century Gothic" w:hAnsi="Century Gothic"/>
          <w:sz w:val="24"/>
          <w:szCs w:val="24"/>
        </w:rPr>
        <w:t xml:space="preserve">El valor máximo del perfil curricular </w:t>
      </w:r>
      <w:r w:rsidRPr="00333701">
        <w:rPr>
          <w:rFonts w:ascii="Century Gothic" w:hAnsi="Century Gothic"/>
          <w:sz w:val="24"/>
          <w:szCs w:val="24"/>
        </w:rPr>
        <w:t>será de 40%; mientras</w:t>
      </w:r>
      <w:r w:rsidRPr="00A04B1D">
        <w:rPr>
          <w:rFonts w:ascii="Century Gothic" w:hAnsi="Century Gothic"/>
          <w:sz w:val="24"/>
          <w:szCs w:val="24"/>
        </w:rPr>
        <w:t xml:space="preserve"> qu</w:t>
      </w:r>
      <w:r>
        <w:rPr>
          <w:rFonts w:ascii="Century Gothic" w:hAnsi="Century Gothic"/>
          <w:sz w:val="24"/>
          <w:szCs w:val="24"/>
        </w:rPr>
        <w:t xml:space="preserve">e el de la entrevista, </w:t>
      </w:r>
      <w:r w:rsidRPr="00333701">
        <w:rPr>
          <w:rFonts w:ascii="Century Gothic" w:hAnsi="Century Gothic"/>
          <w:sz w:val="24"/>
          <w:szCs w:val="24"/>
        </w:rPr>
        <w:t>será de 60%.</w:t>
      </w:r>
    </w:p>
    <w:p w:rsidR="00086C56" w:rsidRPr="00CC3600" w:rsidRDefault="00086C56" w:rsidP="00086C56">
      <w:pPr>
        <w:pStyle w:val="Prrafodelista"/>
        <w:jc w:val="both"/>
        <w:rPr>
          <w:rFonts w:ascii="Century Gothic" w:hAnsi="Century Gothic"/>
          <w:sz w:val="24"/>
          <w:szCs w:val="24"/>
          <w:highlight w:val="yellow"/>
        </w:rPr>
      </w:pPr>
    </w:p>
    <w:p w:rsidR="00086C56" w:rsidRPr="00A04B1D" w:rsidRDefault="00086C56" w:rsidP="00086C56">
      <w:pPr>
        <w:pStyle w:val="Prrafodelista"/>
        <w:numPr>
          <w:ilvl w:val="0"/>
          <w:numId w:val="2"/>
        </w:numPr>
        <w:jc w:val="both"/>
        <w:rPr>
          <w:rFonts w:ascii="Century Gothic" w:hAnsi="Century Gothic"/>
          <w:sz w:val="24"/>
          <w:szCs w:val="24"/>
        </w:rPr>
      </w:pPr>
      <w:r w:rsidRPr="00A04B1D">
        <w:rPr>
          <w:rFonts w:ascii="Century Gothic" w:hAnsi="Century Gothic"/>
          <w:sz w:val="24"/>
          <w:szCs w:val="24"/>
        </w:rPr>
        <w:t>Se habilitará un Sistema Electrónico de Evaluación, mismo que contendrá los criterios previstos en esta Base.</w:t>
      </w:r>
    </w:p>
    <w:p w:rsidR="00086C56" w:rsidRDefault="00086C56" w:rsidP="00086C56">
      <w:pPr>
        <w:pStyle w:val="Prrafodelista"/>
        <w:jc w:val="both"/>
        <w:rPr>
          <w:rFonts w:ascii="Century Gothic" w:hAnsi="Century Gothic"/>
          <w:sz w:val="24"/>
          <w:szCs w:val="24"/>
          <w:highlight w:val="yellow"/>
        </w:rPr>
      </w:pPr>
    </w:p>
    <w:p w:rsidR="00086C56" w:rsidRPr="009A628E" w:rsidRDefault="00086C56" w:rsidP="00086C56">
      <w:pPr>
        <w:pStyle w:val="Prrafodelista"/>
        <w:numPr>
          <w:ilvl w:val="0"/>
          <w:numId w:val="2"/>
        </w:numPr>
        <w:jc w:val="both"/>
        <w:rPr>
          <w:rFonts w:ascii="Century Gothic" w:hAnsi="Century Gothic"/>
          <w:sz w:val="24"/>
          <w:szCs w:val="24"/>
        </w:rPr>
      </w:pPr>
      <w:r w:rsidRPr="009A628E">
        <w:rPr>
          <w:rFonts w:ascii="Century Gothic" w:hAnsi="Century Gothic"/>
          <w:sz w:val="24"/>
          <w:szCs w:val="24"/>
        </w:rPr>
        <w:t>Se generará un usuario y contraseña para cada integrante de la Comisión.</w:t>
      </w:r>
    </w:p>
    <w:p w:rsidR="00086C56" w:rsidRDefault="00086C56" w:rsidP="00086C56">
      <w:pPr>
        <w:pStyle w:val="Prrafodelista"/>
        <w:jc w:val="both"/>
        <w:rPr>
          <w:rFonts w:ascii="Century Gothic" w:hAnsi="Century Gothic"/>
          <w:sz w:val="24"/>
          <w:szCs w:val="24"/>
          <w:highlight w:val="yellow"/>
        </w:rPr>
      </w:pPr>
    </w:p>
    <w:p w:rsidR="00086C56" w:rsidRPr="009A628E" w:rsidRDefault="00086C56" w:rsidP="00086C56">
      <w:pPr>
        <w:pStyle w:val="Prrafodelista"/>
        <w:numPr>
          <w:ilvl w:val="0"/>
          <w:numId w:val="2"/>
        </w:numPr>
        <w:jc w:val="both"/>
        <w:rPr>
          <w:rFonts w:ascii="Century Gothic" w:hAnsi="Century Gothic"/>
          <w:sz w:val="24"/>
          <w:szCs w:val="24"/>
        </w:rPr>
      </w:pPr>
      <w:r w:rsidRPr="009A628E">
        <w:rPr>
          <w:rFonts w:ascii="Century Gothic" w:hAnsi="Century Gothic"/>
          <w:sz w:val="24"/>
          <w:szCs w:val="24"/>
        </w:rPr>
        <w:t>La Comisión aprobará el contenido de las matrices de evaluación, mismas que se integrarán de cuatro reactivos, a los que se les asignará un valor: Excelente, Muy Bueno, Bueno e Insuficiente, equivalente a tres, dos, uno y cero puntos, respectivamente.</w:t>
      </w:r>
    </w:p>
    <w:p w:rsidR="00086C56" w:rsidRDefault="00086C56" w:rsidP="00086C56">
      <w:pPr>
        <w:pStyle w:val="Prrafodelista"/>
        <w:jc w:val="both"/>
        <w:rPr>
          <w:rFonts w:ascii="Century Gothic" w:hAnsi="Century Gothic"/>
          <w:sz w:val="24"/>
          <w:szCs w:val="24"/>
          <w:highlight w:val="yellow"/>
        </w:rPr>
      </w:pPr>
    </w:p>
    <w:p w:rsidR="00086C56" w:rsidRPr="009A628E" w:rsidRDefault="00086C56" w:rsidP="00086C56">
      <w:pPr>
        <w:pStyle w:val="Prrafodelista"/>
        <w:numPr>
          <w:ilvl w:val="0"/>
          <w:numId w:val="2"/>
        </w:numPr>
        <w:jc w:val="both"/>
        <w:rPr>
          <w:rFonts w:ascii="Century Gothic" w:hAnsi="Century Gothic"/>
          <w:sz w:val="24"/>
          <w:szCs w:val="24"/>
        </w:rPr>
      </w:pPr>
      <w:r w:rsidRPr="009A628E">
        <w:rPr>
          <w:rFonts w:ascii="Century Gothic" w:hAnsi="Century Gothic"/>
          <w:sz w:val="24"/>
          <w:szCs w:val="24"/>
        </w:rPr>
        <w:t>Las evaluaciones contend</w:t>
      </w:r>
      <w:r>
        <w:rPr>
          <w:rFonts w:ascii="Century Gothic" w:hAnsi="Century Gothic"/>
          <w:sz w:val="24"/>
          <w:szCs w:val="24"/>
        </w:rPr>
        <w:t>r</w:t>
      </w:r>
      <w:r w:rsidRPr="009A628E">
        <w:rPr>
          <w:rFonts w:ascii="Century Gothic" w:hAnsi="Century Gothic"/>
          <w:sz w:val="24"/>
          <w:szCs w:val="24"/>
        </w:rPr>
        <w:t>án el nombre de la o el participante y del integrante de la Comisión que evaluó.</w:t>
      </w:r>
    </w:p>
    <w:p w:rsidR="00086C56" w:rsidRPr="00CC3600" w:rsidRDefault="00086C56" w:rsidP="00086C56">
      <w:pPr>
        <w:pStyle w:val="Prrafodelista"/>
        <w:jc w:val="both"/>
        <w:rPr>
          <w:rFonts w:ascii="Century Gothic" w:hAnsi="Century Gothic"/>
          <w:sz w:val="24"/>
          <w:szCs w:val="24"/>
          <w:highlight w:val="yellow"/>
        </w:rPr>
      </w:pPr>
    </w:p>
    <w:p w:rsidR="00086C56" w:rsidRPr="00531E45" w:rsidRDefault="00086C56" w:rsidP="00086C56">
      <w:pPr>
        <w:pStyle w:val="Prrafodelista"/>
        <w:jc w:val="both"/>
        <w:rPr>
          <w:rFonts w:ascii="Century Gothic" w:hAnsi="Century Gothic"/>
          <w:sz w:val="24"/>
          <w:szCs w:val="24"/>
        </w:rPr>
      </w:pPr>
      <w:r w:rsidRPr="00531E45">
        <w:rPr>
          <w:rFonts w:ascii="Century Gothic" w:hAnsi="Century Gothic"/>
          <w:sz w:val="24"/>
          <w:szCs w:val="24"/>
        </w:rPr>
        <w:t>En el caso de quienes se postulen para más de un ente público, se llenarán tantas evaluaciones como corresponda.</w:t>
      </w:r>
    </w:p>
    <w:p w:rsidR="00086C56" w:rsidRPr="00CC3600" w:rsidRDefault="00086C56" w:rsidP="00086C56">
      <w:pPr>
        <w:pStyle w:val="Prrafodelista"/>
        <w:jc w:val="both"/>
        <w:rPr>
          <w:rFonts w:ascii="Century Gothic" w:hAnsi="Century Gothic"/>
          <w:sz w:val="24"/>
          <w:szCs w:val="24"/>
          <w:highlight w:val="yellow"/>
        </w:rPr>
      </w:pPr>
    </w:p>
    <w:p w:rsidR="00086C56" w:rsidRPr="001A3581" w:rsidRDefault="00086C56" w:rsidP="00086C56">
      <w:pPr>
        <w:pStyle w:val="Prrafodelista"/>
        <w:numPr>
          <w:ilvl w:val="0"/>
          <w:numId w:val="2"/>
        </w:numPr>
        <w:jc w:val="both"/>
        <w:rPr>
          <w:rFonts w:ascii="Century Gothic" w:hAnsi="Century Gothic"/>
          <w:sz w:val="24"/>
          <w:szCs w:val="24"/>
        </w:rPr>
      </w:pPr>
      <w:r w:rsidRPr="001A3581">
        <w:rPr>
          <w:rFonts w:ascii="Century Gothic" w:hAnsi="Century Gothic"/>
          <w:sz w:val="24"/>
          <w:szCs w:val="24"/>
        </w:rPr>
        <w:t>Las evaluaciones se llevarán a cabo dentro de los plazos que establezca la Comisión.</w:t>
      </w:r>
    </w:p>
    <w:p w:rsidR="00086C56" w:rsidRPr="00CC3600" w:rsidRDefault="00086C56" w:rsidP="00086C56">
      <w:pPr>
        <w:pStyle w:val="Prrafodelista"/>
        <w:jc w:val="both"/>
        <w:rPr>
          <w:rFonts w:ascii="Century Gothic" w:hAnsi="Century Gothic"/>
          <w:sz w:val="24"/>
          <w:szCs w:val="24"/>
          <w:highlight w:val="yellow"/>
        </w:rPr>
      </w:pPr>
    </w:p>
    <w:p w:rsidR="00086C56" w:rsidRPr="00093098" w:rsidRDefault="00086C56" w:rsidP="00086C56">
      <w:pPr>
        <w:pStyle w:val="Prrafodelista"/>
        <w:numPr>
          <w:ilvl w:val="0"/>
          <w:numId w:val="2"/>
        </w:numPr>
        <w:jc w:val="both"/>
        <w:rPr>
          <w:rFonts w:ascii="Century Gothic" w:hAnsi="Century Gothic"/>
          <w:sz w:val="24"/>
          <w:szCs w:val="24"/>
        </w:rPr>
      </w:pPr>
      <w:r w:rsidRPr="00093098">
        <w:rPr>
          <w:rFonts w:ascii="Century Gothic" w:hAnsi="Century Gothic"/>
          <w:sz w:val="24"/>
          <w:szCs w:val="24"/>
        </w:rPr>
        <w:t xml:space="preserve">Concluida la evaluación de que se trata, se cerrará y no podrá modificarse, y se enviará el resultado al correo electrónico de </w:t>
      </w:r>
      <w:proofErr w:type="spellStart"/>
      <w:r w:rsidRPr="00093098">
        <w:rPr>
          <w:rFonts w:ascii="Century Gothic" w:hAnsi="Century Gothic"/>
          <w:sz w:val="24"/>
          <w:szCs w:val="24"/>
        </w:rPr>
        <w:t>de</w:t>
      </w:r>
      <w:proofErr w:type="spellEnd"/>
      <w:r w:rsidRPr="00093098">
        <w:rPr>
          <w:rFonts w:ascii="Century Gothic" w:hAnsi="Century Gothic"/>
          <w:sz w:val="24"/>
          <w:szCs w:val="24"/>
        </w:rPr>
        <w:t xml:space="preserve"> la o el integrante de la Comisión que evaluó.</w:t>
      </w:r>
    </w:p>
    <w:p w:rsidR="008F3DC2" w:rsidRDefault="008F3DC2"/>
    <w:sectPr w:rsidR="008F3D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73237"/>
    <w:multiLevelType w:val="hybridMultilevel"/>
    <w:tmpl w:val="B6929AB8"/>
    <w:lvl w:ilvl="0" w:tplc="2C481C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4A457D"/>
    <w:multiLevelType w:val="hybridMultilevel"/>
    <w:tmpl w:val="5536656E"/>
    <w:lvl w:ilvl="0" w:tplc="B290BB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56"/>
    <w:rsid w:val="00086C56"/>
    <w:rsid w:val="008F3D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C15B8-B9DD-4D52-866F-A3E65331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C56"/>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6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desarrollo_congreso@outlook.com</dc:creator>
  <cp:keywords/>
  <dc:description/>
  <cp:lastModifiedBy>desarrollo_congreso@outlook.com</cp:lastModifiedBy>
  <cp:revision>1</cp:revision>
  <dcterms:created xsi:type="dcterms:W3CDTF">2020-11-07T15:01:00Z</dcterms:created>
  <dcterms:modified xsi:type="dcterms:W3CDTF">2020-11-07T15:01:00Z</dcterms:modified>
</cp:coreProperties>
</file>